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0D4" w:rsidRDefault="00D570D4">
      <w:pPr>
        <w:rPr>
          <w:rFonts w:ascii="Times New Roman" w:hAnsi="Times New Roman" w:cs="Times New Roman"/>
          <w:color w:val="auto"/>
          <w:sz w:val="2"/>
          <w:szCs w:val="2"/>
        </w:rPr>
      </w:pPr>
    </w:p>
    <w:tbl>
      <w:tblPr>
        <w:tblW w:w="10274" w:type="dxa"/>
        <w:tblInd w:w="10" w:type="dxa"/>
        <w:tblLayout w:type="fixed"/>
        <w:tblCellMar>
          <w:left w:w="0" w:type="dxa"/>
          <w:right w:w="0" w:type="dxa"/>
        </w:tblCellMar>
        <w:tblLook w:val="0000"/>
      </w:tblPr>
      <w:tblGrid>
        <w:gridCol w:w="1559"/>
        <w:gridCol w:w="960"/>
        <w:gridCol w:w="945"/>
        <w:gridCol w:w="1485"/>
        <w:gridCol w:w="1170"/>
        <w:gridCol w:w="1095"/>
        <w:gridCol w:w="1155"/>
        <w:gridCol w:w="1250"/>
        <w:gridCol w:w="655"/>
      </w:tblGrid>
      <w:tr w:rsidR="00D570D4" w:rsidTr="00F86CAA">
        <w:trPr>
          <w:trHeight w:hRule="exact" w:val="500"/>
        </w:trPr>
        <w:tc>
          <w:tcPr>
            <w:tcW w:w="10274" w:type="dxa"/>
            <w:gridSpan w:val="9"/>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spacing w:line="384" w:lineRule="exact"/>
              <w:ind w:left="20"/>
              <w:jc w:val="center"/>
              <w:rPr>
                <w:rFonts w:ascii="微软雅黑" w:eastAsia="微软雅黑" w:hAnsi="Times New Roman" w:cs="微软雅黑"/>
                <w:sz w:val="32"/>
                <w:szCs w:val="32"/>
              </w:rPr>
            </w:pPr>
            <w:r>
              <w:rPr>
                <w:rFonts w:ascii="微软雅黑" w:eastAsia="微软雅黑" w:hAnsi="Times New Roman" w:cs="微软雅黑" w:hint="eastAsia"/>
                <w:b/>
                <w:bCs/>
                <w:sz w:val="32"/>
                <w:szCs w:val="32"/>
              </w:rPr>
              <w:t>宪法（</w:t>
            </w:r>
            <w:r>
              <w:rPr>
                <w:rFonts w:ascii="微软雅黑" w:eastAsia="微软雅黑" w:hAnsi="Times New Roman" w:cs="微软雅黑"/>
                <w:b/>
                <w:bCs/>
                <w:sz w:val="32"/>
                <w:szCs w:val="32"/>
              </w:rPr>
              <w:t>A</w:t>
            </w:r>
            <w:r>
              <w:rPr>
                <w:rFonts w:ascii="微软雅黑" w:eastAsia="微软雅黑" w:hAnsi="Times New Roman" w:cs="微软雅黑" w:hint="eastAsia"/>
                <w:b/>
                <w:bCs/>
                <w:sz w:val="32"/>
                <w:szCs w:val="32"/>
              </w:rPr>
              <w:t>类）课程教学大纲</w:t>
            </w:r>
          </w:p>
        </w:tc>
      </w:tr>
      <w:tr w:rsidR="00D570D4" w:rsidTr="00F86CAA">
        <w:trPr>
          <w:trHeight w:hRule="exact" w:val="480"/>
        </w:trPr>
        <w:tc>
          <w:tcPr>
            <w:tcW w:w="10274" w:type="dxa"/>
            <w:gridSpan w:val="9"/>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jc w:val="center"/>
              <w:rPr>
                <w:rFonts w:ascii="微软雅黑" w:eastAsia="微软雅黑" w:hAnsi="Times New Roman" w:cs="微软雅黑"/>
                <w:sz w:val="28"/>
                <w:szCs w:val="28"/>
              </w:rPr>
            </w:pPr>
            <w:r>
              <w:rPr>
                <w:rFonts w:ascii="微软雅黑" w:eastAsia="微软雅黑" w:hAnsi="Times New Roman" w:cs="微软雅黑" w:hint="eastAsia"/>
                <w:sz w:val="28"/>
                <w:szCs w:val="28"/>
              </w:rPr>
              <w:t>课程基本信息（</w:t>
            </w:r>
            <w:r>
              <w:rPr>
                <w:rFonts w:ascii="微软雅黑" w:eastAsia="微软雅黑" w:hAnsi="Times New Roman" w:cs="微软雅黑"/>
                <w:sz w:val="28"/>
                <w:szCs w:val="28"/>
              </w:rPr>
              <w:t>Course Information</w:t>
            </w:r>
            <w:r>
              <w:rPr>
                <w:rFonts w:ascii="微软雅黑" w:eastAsia="微软雅黑" w:hAnsi="Times New Roman" w:cs="微软雅黑" w:hint="eastAsia"/>
                <w:sz w:val="28"/>
                <w:szCs w:val="28"/>
              </w:rPr>
              <w:t>）</w:t>
            </w:r>
          </w:p>
        </w:tc>
      </w:tr>
      <w:tr w:rsidR="00D570D4" w:rsidTr="00F86CAA">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课程代码</w:t>
            </w:r>
          </w:p>
          <w:p w:rsidR="00D570D4" w:rsidRDefault="00CE0B12">
            <w:pPr>
              <w:jc w:val="center"/>
              <w:rPr>
                <w:rFonts w:ascii="微软雅黑" w:eastAsia="微软雅黑" w:hAnsi="Times New Roman" w:cs="微软雅黑"/>
                <w:sz w:val="18"/>
                <w:szCs w:val="18"/>
              </w:rPr>
            </w:pPr>
            <w:r>
              <w:rPr>
                <w:rFonts w:ascii="Times New Roman" w:eastAsia="微软雅黑" w:hAnsi="Times New Roman" w:cs="Times New Roman"/>
                <w:sz w:val="18"/>
                <w:szCs w:val="18"/>
              </w:rPr>
              <w:t>(Course Code</w:t>
            </w:r>
            <w:r>
              <w:rPr>
                <w:rFonts w:ascii="微软雅黑" w:eastAsia="微软雅黑" w:hAnsi="Times New Roman" w:cs="微软雅黑"/>
                <w:sz w:val="18"/>
                <w:szCs w:val="18"/>
              </w:rPr>
              <w:t>)</w:t>
            </w:r>
          </w:p>
        </w:tc>
        <w:tc>
          <w:tcPr>
            <w:tcW w:w="339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6A7AA6">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LAW1301</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学时</w:t>
            </w:r>
            <w:r>
              <w:rPr>
                <w:rFonts w:ascii="微软雅黑" w:eastAsia="微软雅黑" w:hAnsi="Times New Roman" w:cs="微软雅黑"/>
                <w:sz w:val="18"/>
                <w:szCs w:val="18"/>
              </w:rPr>
              <w:t xml:space="preserve"> </w:t>
            </w:r>
          </w:p>
          <w:p w:rsidR="00D570D4" w:rsidRDefault="00CE0B12">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(Credit Hours)</w:t>
            </w:r>
          </w:p>
        </w:tc>
        <w:tc>
          <w:tcPr>
            <w:tcW w:w="22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48</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学分</w:t>
            </w:r>
            <w:r>
              <w:rPr>
                <w:rFonts w:ascii="微软雅黑" w:eastAsia="微软雅黑" w:hAnsi="Times New Roman" w:cs="微软雅黑"/>
                <w:sz w:val="18"/>
                <w:szCs w:val="18"/>
              </w:rPr>
              <w:t xml:space="preserve"> </w:t>
            </w:r>
          </w:p>
          <w:p w:rsidR="00D570D4" w:rsidRDefault="00CE0B12">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(Credits)</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3.0</w:t>
            </w:r>
          </w:p>
        </w:tc>
      </w:tr>
      <w:tr w:rsidR="00D570D4" w:rsidTr="00F86CAA">
        <w:trPr>
          <w:trHeight w:val="2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Pr="006A787E" w:rsidRDefault="00CE0B12">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课程名称</w:t>
            </w:r>
            <w:r>
              <w:rPr>
                <w:rFonts w:ascii="微软雅黑" w:eastAsia="微软雅黑" w:hAnsi="Times New Roman" w:cs="微软雅黑"/>
                <w:sz w:val="18"/>
                <w:szCs w:val="18"/>
              </w:rPr>
              <w:t xml:space="preserve"> </w:t>
            </w:r>
          </w:p>
          <w:p w:rsidR="00D570D4" w:rsidRDefault="00CE0B12">
            <w:pPr>
              <w:jc w:val="center"/>
              <w:rPr>
                <w:rFonts w:ascii="微软雅黑" w:eastAsia="微软雅黑" w:hAnsi="Times New Roman" w:cs="微软雅黑"/>
                <w:sz w:val="18"/>
                <w:szCs w:val="18"/>
              </w:rPr>
            </w:pPr>
            <w:r w:rsidRPr="006A787E">
              <w:rPr>
                <w:rFonts w:ascii="微软雅黑" w:eastAsia="微软雅黑" w:hAnsi="Times New Roman" w:cs="微软雅黑"/>
                <w:sz w:val="18"/>
                <w:szCs w:val="18"/>
              </w:rPr>
              <w:t>(Course Name</w:t>
            </w:r>
            <w:r>
              <w:rPr>
                <w:rFonts w:ascii="微软雅黑" w:eastAsia="微软雅黑" w:hAnsi="Times New Roman" w:cs="微软雅黑"/>
                <w:sz w:val="18"/>
                <w:szCs w:val="18"/>
              </w:rPr>
              <w:t>)</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spacing w:line="216" w:lineRule="exact"/>
              <w:ind w:left="20"/>
              <w:rPr>
                <w:rFonts w:ascii="微软雅黑" w:eastAsia="微软雅黑" w:hAnsi="Times New Roman" w:cs="微软雅黑"/>
                <w:sz w:val="18"/>
                <w:szCs w:val="18"/>
              </w:rPr>
            </w:pPr>
            <w:r>
              <w:rPr>
                <w:rFonts w:ascii="微软雅黑" w:eastAsia="微软雅黑" w:hAnsi="Times New Roman" w:cs="微软雅黑"/>
                <w:sz w:val="18"/>
                <w:szCs w:val="18"/>
              </w:rPr>
              <w:t>(</w:t>
            </w:r>
            <w:r>
              <w:rPr>
                <w:rFonts w:ascii="微软雅黑" w:eastAsia="微软雅黑" w:hAnsi="Times New Roman" w:cs="微软雅黑" w:hint="eastAsia"/>
                <w:sz w:val="18"/>
                <w:szCs w:val="18"/>
              </w:rPr>
              <w:t>中文</w:t>
            </w:r>
            <w:r>
              <w:rPr>
                <w:rFonts w:ascii="微软雅黑" w:eastAsia="微软雅黑" w:hAnsi="Times New Roman" w:cs="微软雅黑"/>
                <w:sz w:val="18"/>
                <w:szCs w:val="18"/>
              </w:rPr>
              <w:t>)</w:t>
            </w:r>
            <w:r>
              <w:rPr>
                <w:rFonts w:ascii="微软雅黑" w:eastAsia="微软雅黑" w:hAnsi="Times New Roman" w:cs="微软雅黑" w:hint="eastAsia"/>
                <w:sz w:val="18"/>
                <w:szCs w:val="18"/>
              </w:rPr>
              <w:t>宪法（</w:t>
            </w:r>
            <w:r>
              <w:rPr>
                <w:rFonts w:ascii="微软雅黑" w:eastAsia="微软雅黑" w:hAnsi="Times New Roman" w:cs="微软雅黑"/>
                <w:sz w:val="18"/>
                <w:szCs w:val="18"/>
              </w:rPr>
              <w:t>A</w:t>
            </w:r>
            <w:r>
              <w:rPr>
                <w:rFonts w:ascii="微软雅黑" w:eastAsia="微软雅黑" w:hAnsi="Times New Roman" w:cs="微软雅黑" w:hint="eastAsia"/>
                <w:sz w:val="18"/>
                <w:szCs w:val="18"/>
              </w:rPr>
              <w:t>类）</w:t>
            </w:r>
          </w:p>
        </w:tc>
      </w:tr>
      <w:tr w:rsidR="00D570D4" w:rsidTr="00F86CAA">
        <w:trPr>
          <w:trHeight w:val="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D570D4">
            <w:pPr>
              <w:rPr>
                <w:rFonts w:ascii="微软雅黑" w:eastAsia="微软雅黑" w:hAnsi="Times New Roman" w:cs="微软雅黑"/>
                <w:sz w:val="18"/>
                <w:szCs w:val="18"/>
              </w:rPr>
            </w:pP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spacing w:line="216" w:lineRule="exact"/>
              <w:ind w:left="20"/>
              <w:rPr>
                <w:rFonts w:ascii="微软雅黑" w:eastAsia="微软雅黑" w:hAnsi="Times New Roman" w:cs="微软雅黑"/>
                <w:sz w:val="18"/>
                <w:szCs w:val="18"/>
              </w:rPr>
            </w:pPr>
            <w:r>
              <w:rPr>
                <w:rFonts w:ascii="微软雅黑" w:eastAsia="微软雅黑" w:hAnsi="Times New Roman" w:cs="微软雅黑"/>
                <w:sz w:val="18"/>
                <w:szCs w:val="18"/>
              </w:rPr>
              <w:t>(</w:t>
            </w:r>
            <w:r>
              <w:rPr>
                <w:rFonts w:ascii="微软雅黑" w:eastAsia="微软雅黑" w:hAnsi="Times New Roman" w:cs="微软雅黑" w:hint="eastAsia"/>
                <w:sz w:val="18"/>
                <w:szCs w:val="18"/>
              </w:rPr>
              <w:t>英文</w:t>
            </w:r>
            <w:r>
              <w:rPr>
                <w:rFonts w:ascii="微软雅黑" w:eastAsia="微软雅黑" w:hAnsi="Times New Roman" w:cs="微软雅黑"/>
                <w:sz w:val="18"/>
                <w:szCs w:val="18"/>
              </w:rPr>
              <w:t>)Constitutional Law</w:t>
            </w:r>
          </w:p>
        </w:tc>
      </w:tr>
      <w:tr w:rsidR="00D570D4" w:rsidTr="00F86CAA">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课程性质</w:t>
            </w:r>
            <w:r>
              <w:rPr>
                <w:rFonts w:ascii="微软雅黑" w:eastAsia="微软雅黑" w:hAnsi="Times New Roman" w:cs="微软雅黑"/>
                <w:sz w:val="18"/>
                <w:szCs w:val="18"/>
              </w:rPr>
              <w:t xml:space="preserve"> </w:t>
            </w:r>
          </w:p>
          <w:p w:rsidR="00D570D4" w:rsidRPr="006A787E" w:rsidRDefault="00CE0B12">
            <w:pPr>
              <w:jc w:val="center"/>
              <w:rPr>
                <w:rFonts w:ascii="微软雅黑" w:eastAsia="微软雅黑" w:hAnsi="Times New Roman" w:cs="微软雅黑"/>
                <w:sz w:val="18"/>
                <w:szCs w:val="18"/>
              </w:rPr>
            </w:pPr>
            <w:r w:rsidRPr="006A787E">
              <w:rPr>
                <w:rFonts w:ascii="微软雅黑" w:eastAsia="微软雅黑" w:hAnsi="Times New Roman" w:cs="微软雅黑"/>
                <w:sz w:val="18"/>
                <w:szCs w:val="18"/>
              </w:rPr>
              <w:t>(Course Type)</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Pr="006A787E" w:rsidRDefault="0090529C">
            <w:pPr>
              <w:rPr>
                <w:rFonts w:ascii="微软雅黑" w:eastAsia="微软雅黑" w:hAnsi="Times New Roman" w:cs="微软雅黑"/>
                <w:sz w:val="18"/>
                <w:szCs w:val="18"/>
              </w:rPr>
            </w:pPr>
            <w:r>
              <w:rPr>
                <w:rFonts w:ascii="微软雅黑" w:eastAsia="微软雅黑" w:hAnsi="Times New Roman" w:cs="微软雅黑" w:hint="eastAsia"/>
                <w:sz w:val="18"/>
                <w:szCs w:val="18"/>
              </w:rPr>
              <w:t xml:space="preserve">专业类 </w:t>
            </w:r>
            <w:r w:rsidR="006A787E" w:rsidRPr="006A787E">
              <w:rPr>
                <w:rFonts w:ascii="微软雅黑" w:eastAsia="微软雅黑" w:hAnsi="Times New Roman" w:cs="微软雅黑" w:hint="eastAsia"/>
                <w:sz w:val="18"/>
                <w:szCs w:val="18"/>
              </w:rPr>
              <w:t>必修</w:t>
            </w:r>
          </w:p>
        </w:tc>
      </w:tr>
      <w:tr w:rsidR="00D570D4" w:rsidTr="00F86CAA">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授课对象</w:t>
            </w:r>
            <w:r>
              <w:rPr>
                <w:rFonts w:ascii="微软雅黑" w:eastAsia="微软雅黑" w:hAnsi="Times New Roman" w:cs="微软雅黑"/>
                <w:sz w:val="18"/>
                <w:szCs w:val="18"/>
              </w:rPr>
              <w:t xml:space="preserve"> </w:t>
            </w:r>
          </w:p>
          <w:p w:rsidR="00D570D4" w:rsidRPr="006A787E" w:rsidRDefault="00CE0B12">
            <w:pPr>
              <w:jc w:val="center"/>
              <w:rPr>
                <w:rFonts w:ascii="微软雅黑" w:eastAsia="微软雅黑" w:hAnsi="Times New Roman" w:cs="微软雅黑"/>
                <w:sz w:val="18"/>
                <w:szCs w:val="18"/>
              </w:rPr>
            </w:pPr>
            <w:r w:rsidRPr="006A787E">
              <w:rPr>
                <w:rFonts w:ascii="微软雅黑" w:eastAsia="微软雅黑" w:hAnsi="Times New Roman" w:cs="微软雅黑"/>
                <w:sz w:val="18"/>
                <w:szCs w:val="18"/>
              </w:rPr>
              <w:t>(Target Audience)</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法学主修专业本科生</w:t>
            </w:r>
          </w:p>
        </w:tc>
      </w:tr>
      <w:tr w:rsidR="00D570D4" w:rsidTr="00F86CAA">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授课语言</w:t>
            </w:r>
            <w:r>
              <w:rPr>
                <w:rFonts w:ascii="微软雅黑" w:eastAsia="微软雅黑" w:hAnsi="Times New Roman" w:cs="微软雅黑"/>
                <w:sz w:val="18"/>
                <w:szCs w:val="18"/>
              </w:rPr>
              <w:t xml:space="preserve"> </w:t>
            </w:r>
          </w:p>
          <w:p w:rsidR="00D570D4" w:rsidRPr="006A787E" w:rsidRDefault="00CE0B12">
            <w:pPr>
              <w:jc w:val="center"/>
              <w:rPr>
                <w:rFonts w:ascii="微软雅黑" w:eastAsia="微软雅黑" w:hAnsi="Times New Roman" w:cs="微软雅黑"/>
                <w:sz w:val="18"/>
                <w:szCs w:val="18"/>
              </w:rPr>
            </w:pPr>
            <w:r w:rsidRPr="006A787E">
              <w:rPr>
                <w:rFonts w:ascii="微软雅黑" w:eastAsia="微软雅黑" w:hAnsi="Times New Roman" w:cs="微软雅黑"/>
                <w:sz w:val="18"/>
                <w:szCs w:val="18"/>
              </w:rPr>
              <w:t>(Language of Instruction)</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中文</w:t>
            </w:r>
          </w:p>
        </w:tc>
      </w:tr>
      <w:tr w:rsidR="00D570D4" w:rsidTr="00F86CAA">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开课院系</w:t>
            </w:r>
          </w:p>
          <w:p w:rsidR="00D570D4" w:rsidRDefault="00CE0B12">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(School)</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spacing w:line="216" w:lineRule="exact"/>
              <w:ind w:left="20"/>
              <w:rPr>
                <w:rFonts w:ascii="微软雅黑" w:eastAsia="微软雅黑" w:hAnsi="Times New Roman" w:cs="微软雅黑"/>
                <w:sz w:val="18"/>
                <w:szCs w:val="18"/>
              </w:rPr>
            </w:pPr>
            <w:proofErr w:type="gramStart"/>
            <w:r>
              <w:rPr>
                <w:rFonts w:ascii="微软雅黑" w:eastAsia="微软雅黑" w:hAnsi="Times New Roman" w:cs="微软雅黑" w:hint="eastAsia"/>
                <w:sz w:val="18"/>
                <w:szCs w:val="18"/>
              </w:rPr>
              <w:t>凯</w:t>
            </w:r>
            <w:proofErr w:type="gramEnd"/>
            <w:r>
              <w:rPr>
                <w:rFonts w:ascii="微软雅黑" w:eastAsia="微软雅黑" w:hAnsi="Times New Roman" w:cs="微软雅黑" w:hint="eastAsia"/>
                <w:sz w:val="18"/>
                <w:szCs w:val="18"/>
              </w:rPr>
              <w:t>原法学院</w:t>
            </w:r>
          </w:p>
        </w:tc>
      </w:tr>
      <w:tr w:rsidR="00D570D4" w:rsidTr="00F86CAA">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先修课程</w:t>
            </w:r>
            <w:r>
              <w:rPr>
                <w:rFonts w:ascii="微软雅黑" w:eastAsia="微软雅黑" w:hAnsi="Times New Roman" w:cs="微软雅黑"/>
                <w:sz w:val="18"/>
                <w:szCs w:val="18"/>
              </w:rPr>
              <w:t xml:space="preserve"> </w:t>
            </w:r>
          </w:p>
          <w:p w:rsidR="00D570D4" w:rsidRDefault="00CE0B12">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(Prerequisite)</w:t>
            </w:r>
          </w:p>
        </w:tc>
        <w:tc>
          <w:tcPr>
            <w:tcW w:w="339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D570D4">
            <w:pPr>
              <w:rPr>
                <w:rFonts w:ascii="Times New Roman" w:hAnsi="Times New Roman" w:cs="Times New Roman"/>
                <w:color w:val="auto"/>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后续课程</w:t>
            </w:r>
            <w:r>
              <w:rPr>
                <w:rFonts w:ascii="微软雅黑" w:eastAsia="微软雅黑" w:hAnsi="Times New Roman" w:cs="微软雅黑"/>
                <w:sz w:val="18"/>
                <w:szCs w:val="18"/>
              </w:rPr>
              <w:t xml:space="preserve"> </w:t>
            </w:r>
          </w:p>
          <w:p w:rsidR="00D570D4" w:rsidRDefault="00CE0B12">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(post)</w:t>
            </w:r>
          </w:p>
        </w:tc>
        <w:tc>
          <w:tcPr>
            <w:tcW w:w="4155"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D570D4">
            <w:pPr>
              <w:rPr>
                <w:rFonts w:ascii="Times New Roman" w:hAnsi="Times New Roman" w:cs="Times New Roman"/>
                <w:color w:val="auto"/>
              </w:rPr>
            </w:pPr>
          </w:p>
        </w:tc>
      </w:tr>
      <w:tr w:rsidR="00D570D4" w:rsidTr="00F86CAA">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课程负责人</w:t>
            </w:r>
            <w:r>
              <w:rPr>
                <w:rFonts w:ascii="微软雅黑" w:eastAsia="微软雅黑" w:hAnsi="Times New Roman" w:cs="微软雅黑"/>
                <w:sz w:val="18"/>
                <w:szCs w:val="18"/>
              </w:rPr>
              <w:t xml:space="preserve"> </w:t>
            </w:r>
          </w:p>
          <w:p w:rsidR="00D570D4" w:rsidRDefault="00CE0B12">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(Instructor)</w:t>
            </w:r>
          </w:p>
        </w:tc>
        <w:tc>
          <w:tcPr>
            <w:tcW w:w="339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8E55E6">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郑戈、</w:t>
            </w:r>
            <w:r w:rsidR="00CE0B12">
              <w:rPr>
                <w:rFonts w:ascii="微软雅黑" w:eastAsia="微软雅黑" w:hAnsi="Times New Roman" w:cs="微软雅黑" w:hint="eastAsia"/>
                <w:sz w:val="18"/>
                <w:szCs w:val="18"/>
              </w:rPr>
              <w:t>郭延军</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课程网址</w:t>
            </w:r>
            <w:r>
              <w:rPr>
                <w:rFonts w:ascii="微软雅黑" w:eastAsia="微软雅黑" w:hAnsi="Times New Roman" w:cs="微软雅黑"/>
                <w:sz w:val="18"/>
                <w:szCs w:val="18"/>
              </w:rPr>
              <w:t xml:space="preserve"> </w:t>
            </w:r>
          </w:p>
          <w:p w:rsidR="00D570D4" w:rsidRDefault="00CE0B12">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Webpage)</w:t>
            </w:r>
          </w:p>
        </w:tc>
        <w:tc>
          <w:tcPr>
            <w:tcW w:w="4155"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D570D4">
            <w:pPr>
              <w:rPr>
                <w:rFonts w:ascii="Times New Roman" w:hAnsi="Times New Roman" w:cs="Times New Roman"/>
                <w:color w:val="auto"/>
              </w:rPr>
            </w:pPr>
          </w:p>
        </w:tc>
      </w:tr>
      <w:tr w:rsidR="00D570D4" w:rsidTr="00F86CAA">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课程简介（中文）</w:t>
            </w:r>
          </w:p>
          <w:p w:rsidR="00D570D4" w:rsidRDefault="00CE0B12">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(Description)</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rPr>
                <w:rFonts w:ascii="微软雅黑" w:eastAsia="微软雅黑" w:hAnsi="Times New Roman" w:cs="微软雅黑"/>
                <w:sz w:val="18"/>
                <w:szCs w:val="18"/>
              </w:rPr>
            </w:pPr>
            <w:r>
              <w:rPr>
                <w:rFonts w:ascii="微软雅黑" w:eastAsia="微软雅黑" w:hAnsi="Times New Roman" w:cs="微软雅黑" w:hint="eastAsia"/>
                <w:sz w:val="18"/>
                <w:szCs w:val="18"/>
              </w:rPr>
              <w:t>宪法是国家的根本大法，是一国法律秩序的基石。宪法学是法律专业本科生的基础性必修课。宪法有三种特质：宪者，显也，一国的治国理念、发展方向和政策总纲</w:t>
            </w:r>
            <w:proofErr w:type="gramStart"/>
            <w:r>
              <w:rPr>
                <w:rFonts w:ascii="微软雅黑" w:eastAsia="微软雅黑" w:hAnsi="Times New Roman" w:cs="微软雅黑" w:hint="eastAsia"/>
                <w:sz w:val="18"/>
                <w:szCs w:val="18"/>
              </w:rPr>
              <w:t>皆明显</w:t>
            </w:r>
            <w:proofErr w:type="gramEnd"/>
            <w:r>
              <w:rPr>
                <w:rFonts w:ascii="微软雅黑" w:eastAsia="微软雅黑" w:hAnsi="Times New Roman" w:cs="微软雅黑" w:hint="eastAsia"/>
                <w:sz w:val="18"/>
                <w:szCs w:val="18"/>
              </w:rPr>
              <w:t>地表述在宪法之中，因此宪法具有象征、引领和定向意义；宪者，先也，宪法是法律体系中位居首位的法律，它确立了国家立法权、行政权、司法权和监察权的结构和功能，是其他所有法律的效力来源；宪者，限也，宪法是国家权力合法性的赋予者，但它同时也</w:t>
            </w:r>
            <w:proofErr w:type="gramStart"/>
            <w:r>
              <w:rPr>
                <w:rFonts w:ascii="微软雅黑" w:eastAsia="微软雅黑" w:hAnsi="Times New Roman" w:cs="微软雅黑" w:hint="eastAsia"/>
                <w:sz w:val="18"/>
                <w:szCs w:val="18"/>
              </w:rPr>
              <w:t>限定着</w:t>
            </w:r>
            <w:proofErr w:type="gramEnd"/>
            <w:r>
              <w:rPr>
                <w:rFonts w:ascii="微软雅黑" w:eastAsia="微软雅黑" w:hAnsi="Times New Roman" w:cs="微软雅黑" w:hint="eastAsia"/>
                <w:sz w:val="18"/>
                <w:szCs w:val="18"/>
              </w:rPr>
              <w:t>国家权力，通过比例原则等方法</w:t>
            </w:r>
            <w:proofErr w:type="gramStart"/>
            <w:r>
              <w:rPr>
                <w:rFonts w:ascii="微软雅黑" w:eastAsia="微软雅黑" w:hAnsi="Times New Roman" w:cs="微软雅黑" w:hint="eastAsia"/>
                <w:sz w:val="18"/>
                <w:szCs w:val="18"/>
              </w:rPr>
              <w:t>平衡着</w:t>
            </w:r>
            <w:proofErr w:type="gramEnd"/>
            <w:r>
              <w:rPr>
                <w:rFonts w:ascii="微软雅黑" w:eastAsia="微软雅黑" w:hAnsi="Times New Roman" w:cs="微软雅黑" w:hint="eastAsia"/>
                <w:sz w:val="18"/>
                <w:szCs w:val="18"/>
              </w:rPr>
              <w:t>服务于公共利益的国家权力与个人权利之间的权衡取舍。本课程围绕着宪法的这三个特质分成宪法与国家基本政策、基本权利和国家机关三个部分，深入讲授中国宪法的原理、规范结构和实施方法。第一部分的主要内容包括宪法的基本概念和原理、宪法序言和总纲中确立的立国方针和国家基本政策、所有制与所有权等等；第二部分的主要内容包括公民基本权利和义务概述、言论自由、平等权、政治权利、宗教信仰自由、人身自由、社会经济权利、文化教育权利以及公民的基本义务；第三部分讲授我国的国家机构设置，涉及国家机构概述、选举制度、中央国家机关、地方国家机关、审判机关和检察机关、行政机关与监察机关。课程的基本目标是使学生系统理解宪法的基本概念、权力组织和权利保护的基本原理及制度设计以及宪法解释和宪法实施的方法，从而能够用宪法学知识去分析实践中碰到的问题。</w:t>
            </w:r>
          </w:p>
        </w:tc>
      </w:tr>
      <w:tr w:rsidR="00D570D4" w:rsidTr="00F86CAA">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课程简介（英文）</w:t>
            </w:r>
          </w:p>
          <w:p w:rsidR="00D570D4" w:rsidRDefault="00CE0B12">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(Description)</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rPr>
                <w:rFonts w:ascii="微软雅黑" w:eastAsia="微软雅黑" w:hAnsi="Times New Roman" w:cs="微软雅黑"/>
                <w:sz w:val="18"/>
                <w:szCs w:val="18"/>
              </w:rPr>
            </w:pPr>
            <w:r>
              <w:rPr>
                <w:rFonts w:ascii="微软雅黑" w:eastAsia="微软雅黑" w:hAnsi="Times New Roman" w:cs="微软雅黑"/>
                <w:sz w:val="18"/>
                <w:szCs w:val="18"/>
              </w:rPr>
              <w:t>Constitutional Law is the fundamental law of a sovereignty state. It lays down the foundations for a legitimate legal order. The Chinese Constitution serves three purposes: articulating the guiding principles for national policy-making; constituting and limiting the legislative, executive, judicial, and supervisory powers of the states; protecting citizens</w:t>
            </w:r>
            <w:proofErr w:type="gramStart"/>
            <w:r>
              <w:rPr>
                <w:rFonts w:ascii="微软雅黑" w:eastAsia="微软雅黑" w:hAnsi="Times New Roman" w:cs="微软雅黑" w:hint="eastAsia"/>
                <w:sz w:val="18"/>
                <w:szCs w:val="18"/>
              </w:rPr>
              <w:t>’</w:t>
            </w:r>
            <w:proofErr w:type="gramEnd"/>
            <w:r>
              <w:rPr>
                <w:rFonts w:ascii="微软雅黑" w:eastAsia="微软雅黑" w:hAnsi="Times New Roman" w:cs="微软雅黑"/>
                <w:sz w:val="18"/>
                <w:szCs w:val="18"/>
              </w:rPr>
              <w:t xml:space="preserve"> rights and freedoms. This course is accordingly divided into three parts: Historical and Theoretical Foundations, Constituting State Power, and Constitutional Rights. In the first part, students shall learn the history, concepts, and fundamental principles of Chinese Constitutional Law, become familiar with the basic national policies, and understand the modernization project laid down in the Constitution. The second part covers subjects like freedoms of speech, religion, and association, the balance between citizens</w:t>
            </w:r>
            <w:proofErr w:type="gramStart"/>
            <w:r>
              <w:rPr>
                <w:rFonts w:ascii="微软雅黑" w:eastAsia="微软雅黑" w:hAnsi="Times New Roman" w:cs="微软雅黑" w:hint="eastAsia"/>
                <w:sz w:val="18"/>
                <w:szCs w:val="18"/>
              </w:rPr>
              <w:t>’</w:t>
            </w:r>
            <w:proofErr w:type="gramEnd"/>
            <w:r>
              <w:rPr>
                <w:rFonts w:ascii="微软雅黑" w:eastAsia="微软雅黑" w:hAnsi="Times New Roman" w:cs="微软雅黑"/>
                <w:sz w:val="18"/>
                <w:szCs w:val="18"/>
              </w:rPr>
              <w:t xml:space="preserve"> rights and duties, and the constitutional principle of proportionality. The third part explains how the legislative, judicial, executive, and supervisory powers of the state are constituted and organized. The course provides a concise introduction to the study of Chinese Constitutional Law. </w:t>
            </w:r>
          </w:p>
        </w:tc>
      </w:tr>
      <w:tr w:rsidR="00D570D4" w:rsidTr="00F86CAA">
        <w:trPr>
          <w:trHeight w:val="20"/>
        </w:trPr>
        <w:tc>
          <w:tcPr>
            <w:tcW w:w="10274" w:type="dxa"/>
            <w:gridSpan w:val="9"/>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课程目标与内容（</w:t>
            </w:r>
            <w:r>
              <w:rPr>
                <w:rFonts w:ascii="微软雅黑" w:eastAsia="微软雅黑" w:hAnsi="Times New Roman" w:cs="微软雅黑"/>
                <w:sz w:val="18"/>
                <w:szCs w:val="18"/>
              </w:rPr>
              <w:t>Course objectives and contents</w:t>
            </w:r>
            <w:r>
              <w:rPr>
                <w:rFonts w:ascii="微软雅黑" w:eastAsia="微软雅黑" w:hAnsi="Times New Roman" w:cs="微软雅黑" w:hint="eastAsia"/>
                <w:sz w:val="18"/>
                <w:szCs w:val="18"/>
              </w:rPr>
              <w:t>）</w:t>
            </w:r>
          </w:p>
        </w:tc>
      </w:tr>
      <w:tr w:rsidR="00D570D4" w:rsidTr="00F86CAA">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课程目标</w:t>
            </w:r>
            <w:r>
              <w:rPr>
                <w:rFonts w:ascii="微软雅黑" w:eastAsia="微软雅黑" w:hAnsi="Times New Roman" w:cs="微软雅黑"/>
                <w:sz w:val="18"/>
                <w:szCs w:val="18"/>
              </w:rPr>
              <w:t xml:space="preserve"> </w:t>
            </w:r>
          </w:p>
          <w:p w:rsidR="00D570D4" w:rsidRDefault="00CE0B12">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rPr>
                <w:rFonts w:ascii="Times New Roman" w:eastAsia="微软雅黑" w:hAnsi="Times New Roman" w:cs="Times New Roman"/>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．掌握宪法的基本概念、原理和分析方法；</w:t>
            </w:r>
            <w:r>
              <w:rPr>
                <w:rFonts w:ascii="微软雅黑" w:eastAsia="微软雅黑" w:hAnsi="Times New Roman" w:cs="微软雅黑"/>
                <w:sz w:val="18"/>
                <w:szCs w:val="18"/>
              </w:rPr>
              <w:t xml:space="preserve"> </w:t>
            </w:r>
          </w:p>
          <w:p w:rsidR="00D570D4" w:rsidRDefault="00CE0B12">
            <w:pPr>
              <w:rPr>
                <w:rFonts w:ascii="Times New Roman" w:eastAsia="微软雅黑" w:hAnsi="Times New Roman" w:cs="Times New Roman"/>
                <w:sz w:val="18"/>
                <w:szCs w:val="18"/>
              </w:rPr>
            </w:pPr>
            <w:r>
              <w:rPr>
                <w:rFonts w:ascii="微软雅黑" w:eastAsia="微软雅黑" w:hAnsi="Times New Roman" w:cs="微软雅黑"/>
                <w:sz w:val="18"/>
                <w:szCs w:val="18"/>
              </w:rPr>
              <w:t>2</w:t>
            </w:r>
            <w:r>
              <w:rPr>
                <w:rFonts w:ascii="微软雅黑" w:eastAsia="微软雅黑" w:hAnsi="Times New Roman" w:cs="微软雅黑" w:hint="eastAsia"/>
                <w:sz w:val="18"/>
                <w:szCs w:val="18"/>
              </w:rPr>
              <w:t>．理解我国公民权利和义务的主要内容以及个人权利与公共利益的平衡机制；</w:t>
            </w:r>
            <w:r>
              <w:rPr>
                <w:rFonts w:ascii="微软雅黑" w:eastAsia="微软雅黑" w:hAnsi="Times New Roman" w:cs="微软雅黑"/>
                <w:sz w:val="18"/>
                <w:szCs w:val="18"/>
              </w:rPr>
              <w:t xml:space="preserve"> </w:t>
            </w:r>
          </w:p>
          <w:p w:rsidR="00D570D4" w:rsidRDefault="00CE0B12">
            <w:pPr>
              <w:rPr>
                <w:rFonts w:ascii="Times New Roman" w:eastAsia="微软雅黑" w:hAnsi="Times New Roman" w:cs="Times New Roman"/>
                <w:sz w:val="18"/>
                <w:szCs w:val="18"/>
              </w:rPr>
            </w:pPr>
            <w:r>
              <w:rPr>
                <w:rFonts w:ascii="微软雅黑" w:eastAsia="微软雅黑" w:hAnsi="Times New Roman" w:cs="微软雅黑"/>
                <w:sz w:val="18"/>
                <w:szCs w:val="18"/>
              </w:rPr>
              <w:t>3</w:t>
            </w:r>
            <w:r>
              <w:rPr>
                <w:rFonts w:ascii="微软雅黑" w:eastAsia="微软雅黑" w:hAnsi="Times New Roman" w:cs="微软雅黑" w:hint="eastAsia"/>
                <w:sz w:val="18"/>
                <w:szCs w:val="18"/>
              </w:rPr>
              <w:t>．熟悉我国国家权力的产生和工作机制，了解立法、行政、司法和监察权力的组织原则和行使程序；</w:t>
            </w:r>
            <w:r>
              <w:rPr>
                <w:rFonts w:ascii="微软雅黑" w:eastAsia="微软雅黑" w:hAnsi="Times New Roman" w:cs="微软雅黑"/>
                <w:sz w:val="18"/>
                <w:szCs w:val="18"/>
              </w:rPr>
              <w:t xml:space="preserve"> </w:t>
            </w:r>
          </w:p>
          <w:p w:rsidR="00D570D4" w:rsidRDefault="00CE0B12">
            <w:pPr>
              <w:rPr>
                <w:rFonts w:ascii="微软雅黑" w:eastAsia="微软雅黑" w:hAnsi="Times New Roman" w:cs="微软雅黑"/>
                <w:sz w:val="18"/>
                <w:szCs w:val="18"/>
              </w:rPr>
            </w:pPr>
            <w:r>
              <w:rPr>
                <w:rFonts w:ascii="微软雅黑" w:eastAsia="微软雅黑" w:hAnsi="Times New Roman" w:cs="微软雅黑"/>
                <w:sz w:val="18"/>
                <w:szCs w:val="18"/>
              </w:rPr>
              <w:t xml:space="preserve">4. </w:t>
            </w:r>
            <w:r>
              <w:rPr>
                <w:rFonts w:ascii="微软雅黑" w:eastAsia="微软雅黑" w:hAnsi="Times New Roman" w:cs="微软雅黑" w:hint="eastAsia"/>
                <w:sz w:val="18"/>
                <w:szCs w:val="18"/>
              </w:rPr>
              <w:t>能够应用宪法学知识来分析公共政策和社会问题。</w:t>
            </w:r>
            <w:r>
              <w:rPr>
                <w:rFonts w:ascii="微软雅黑" w:eastAsia="微软雅黑" w:hAnsi="Times New Roman" w:cs="微软雅黑"/>
                <w:sz w:val="18"/>
                <w:szCs w:val="18"/>
              </w:rPr>
              <w:t xml:space="preserve"> </w:t>
            </w:r>
          </w:p>
        </w:tc>
      </w:tr>
      <w:tr w:rsidR="00D570D4" w:rsidTr="00F86CAA">
        <w:trPr>
          <w:trHeight w:hRule="exact" w:val="243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lastRenderedPageBreak/>
              <w:t>教学内容</w:t>
            </w:r>
            <w:r>
              <w:rPr>
                <w:rFonts w:ascii="微软雅黑" w:eastAsia="微软雅黑" w:hAnsi="Times New Roman" w:cs="微软雅黑"/>
                <w:sz w:val="18"/>
                <w:szCs w:val="18"/>
              </w:rPr>
              <w:t xml:space="preserve"> </w:t>
            </w:r>
          </w:p>
          <w:p w:rsidR="00D570D4" w:rsidRDefault="00CE0B12">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D570D4" w:rsidRDefault="00CE0B12">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D570D4" w:rsidRDefault="00CE0B12">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D570D4" w:rsidRDefault="00CE0B12">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D570D4" w:rsidRDefault="00CE0B12">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章节</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要点</w:t>
            </w:r>
            <w:r>
              <w:rPr>
                <w:rFonts w:ascii="微软雅黑" w:eastAsia="微软雅黑" w:hAnsi="Times New Roman" w:cs="微软雅黑"/>
                <w:sz w:val="18"/>
                <w:szCs w:val="18"/>
              </w:rPr>
              <w:t>)</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学时</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教学形式</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作业及考核要求</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spacing w:line="216" w:lineRule="exact"/>
              <w:ind w:left="20"/>
              <w:jc w:val="center"/>
              <w:rPr>
                <w:rFonts w:ascii="微软雅黑" w:eastAsia="微软雅黑" w:hAnsi="Times New Roman" w:cs="微软雅黑"/>
                <w:sz w:val="18"/>
                <w:szCs w:val="18"/>
              </w:rPr>
            </w:pPr>
            <w:proofErr w:type="gramStart"/>
            <w:r>
              <w:rPr>
                <w:rFonts w:ascii="微软雅黑" w:eastAsia="微软雅黑" w:hAnsi="Times New Roman" w:cs="微软雅黑" w:hint="eastAsia"/>
                <w:sz w:val="18"/>
                <w:szCs w:val="18"/>
              </w:rPr>
              <w:t>课程思政</w:t>
            </w:r>
            <w:proofErr w:type="gramEnd"/>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融入点</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对应课程目标</w:t>
            </w:r>
          </w:p>
        </w:tc>
      </w:tr>
      <w:tr w:rsidR="00D570D4" w:rsidTr="00F86CAA">
        <w:trPr>
          <w:trHeight w:hRule="exact" w:val="27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D570D4">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第十六章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第十六讲：行政与监察</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讲授为主，辅以课堂提问和讨论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无</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培养学生学习、宣传和维护社会主义法制的意识，关心国家立法活动、树立社会主义法治观念</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570D4" w:rsidRDefault="00CE0B12">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r>
              <w:rPr>
                <w:rFonts w:ascii="微软雅黑" w:eastAsia="微软雅黑" w:hAnsi="Times New Roman" w:cs="微软雅黑" w:hint="eastAsia"/>
                <w:sz w:val="18"/>
                <w:szCs w:val="18"/>
              </w:rPr>
              <w:t>、</w:t>
            </w:r>
            <w:r>
              <w:rPr>
                <w:rFonts w:ascii="微软雅黑" w:eastAsia="微软雅黑" w:hAnsi="Times New Roman" w:cs="微软雅黑"/>
                <w:sz w:val="18"/>
                <w:szCs w:val="18"/>
              </w:rPr>
              <w:t>4</w:t>
            </w:r>
          </w:p>
        </w:tc>
      </w:tr>
      <w:tr w:rsidR="00F86CAA" w:rsidTr="00F86CAA">
        <w:trPr>
          <w:trHeight w:hRule="exact" w:val="352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F86CAA" w:rsidRDefault="00F86CAA" w:rsidP="00E42F8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F86CAA" w:rsidRDefault="00F86CAA" w:rsidP="00E42F81">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F86CAA" w:rsidRDefault="00F86CAA" w:rsidP="00E42F8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F86CAA" w:rsidRDefault="00F86CAA" w:rsidP="00E42F8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F86CAA" w:rsidRDefault="00F86CAA" w:rsidP="00E42F8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第二章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第二讲：宪法与国家基本政策</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讲授为主，辅以课堂提问和讨论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无</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学习法制社会的根本目的和制度建设的积极作用，通过科学、系统的学习，掌握国家法律制度的根本精髓，推进国家法制建设</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r>
      <w:tr w:rsidR="00F86CAA" w:rsidTr="00F86CAA">
        <w:trPr>
          <w:trHeight w:hRule="exact" w:val="27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第三章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第三讲：宪法实施机制</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讲授为主，辅以课堂提问和讨论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无</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培养学生学习、宣传和维护社会主义法制的意识，关心国家立法活动、树立社会主义法治观念</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r>
      <w:tr w:rsidR="00F86CAA" w:rsidTr="00F86CAA">
        <w:trPr>
          <w:trHeight w:hRule="exact" w:val="200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第四章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第四讲：什么是公民：公民基本权利和义务概述</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讲授为主，辅以课堂提问和讨论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无</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通过讲解新型权利的案件使学生树立正确行使权利、保护权利的思想</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w:t>
            </w:r>
            <w:r>
              <w:rPr>
                <w:rFonts w:ascii="微软雅黑" w:eastAsia="微软雅黑" w:hAnsi="Times New Roman" w:cs="微软雅黑"/>
                <w:sz w:val="18"/>
                <w:szCs w:val="18"/>
              </w:rPr>
              <w:t>2</w:t>
            </w:r>
          </w:p>
        </w:tc>
      </w:tr>
      <w:tr w:rsidR="00F86CAA" w:rsidTr="00F86CAA">
        <w:trPr>
          <w:trHeight w:hRule="exact" w:val="174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第五章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第五讲：公民的人身自由</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讲授为主，辅以课堂提问和讨论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无</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培养学生责任意识、守法意识、维护社会主义法律的意识</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w:t>
            </w:r>
          </w:p>
        </w:tc>
      </w:tr>
      <w:tr w:rsidR="00F86CAA" w:rsidTr="00F86CAA">
        <w:trPr>
          <w:trHeight w:hRule="exact" w:val="174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第六章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第六讲：言论自由</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讲授为主，辅以课堂提问和讨论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无</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培养学生责任意识、守法意识、维护社会主义法律的意识</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w:t>
            </w:r>
          </w:p>
        </w:tc>
      </w:tr>
      <w:tr w:rsidR="00F86CAA" w:rsidTr="00F86CAA">
        <w:trPr>
          <w:trHeight w:hRule="exact" w:val="27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第七章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第七讲：宗教自由与我国宗教政策</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讲授为主，辅以课堂提问和讨论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无</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培养学生学习、宣传和维护社会主义法制的意识，关心国家立法活动、树立社会主义法治观念</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w:t>
            </w:r>
          </w:p>
        </w:tc>
      </w:tr>
      <w:tr w:rsidR="00F86CAA" w:rsidTr="00F86CAA">
        <w:trPr>
          <w:trHeight w:hRule="exact" w:val="12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第八章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第八讲：平等权与社会、经济、文化权利</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讲授为主，辅以课堂提问和讨论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无</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培养学生尊重他人、遵纪守法的意识</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w:t>
            </w:r>
            <w:r>
              <w:rPr>
                <w:rFonts w:ascii="微软雅黑" w:eastAsia="微软雅黑" w:hAnsi="Times New Roman" w:cs="微软雅黑" w:hint="eastAsia"/>
                <w:sz w:val="18"/>
                <w:szCs w:val="18"/>
              </w:rPr>
              <w:t>、</w:t>
            </w:r>
            <w:r>
              <w:rPr>
                <w:rFonts w:ascii="微软雅黑" w:eastAsia="微软雅黑" w:hAnsi="Times New Roman" w:cs="微软雅黑"/>
                <w:sz w:val="18"/>
                <w:szCs w:val="18"/>
              </w:rPr>
              <w:t>3</w:t>
            </w:r>
          </w:p>
        </w:tc>
      </w:tr>
      <w:tr w:rsidR="00F86CAA" w:rsidTr="00F86CAA">
        <w:trPr>
          <w:trHeight w:hRule="exact" w:val="12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第九章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第九讲：财产权及其相关社会义务</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讲授为主，辅以课堂提问和讨论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无</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培养学生尊重他人、遵纪守法的意识</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w:t>
            </w:r>
            <w:r>
              <w:rPr>
                <w:rFonts w:ascii="微软雅黑" w:eastAsia="微软雅黑" w:hAnsi="Times New Roman" w:cs="微软雅黑" w:hint="eastAsia"/>
                <w:sz w:val="18"/>
                <w:szCs w:val="18"/>
              </w:rPr>
              <w:t>、</w:t>
            </w:r>
            <w:r>
              <w:rPr>
                <w:rFonts w:ascii="微软雅黑" w:eastAsia="微软雅黑" w:hAnsi="Times New Roman" w:cs="微软雅黑"/>
                <w:sz w:val="18"/>
                <w:szCs w:val="18"/>
              </w:rPr>
              <w:t>3</w:t>
            </w:r>
          </w:p>
        </w:tc>
      </w:tr>
      <w:tr w:rsidR="00F86CAA" w:rsidTr="00F86CAA">
        <w:trPr>
          <w:trHeight w:hRule="exact" w:val="200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F86CAA" w:rsidRDefault="00F86CAA" w:rsidP="00E42F8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F86CAA" w:rsidRDefault="00F86CAA" w:rsidP="00E42F81">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F86CAA" w:rsidRDefault="00F86CAA" w:rsidP="00E42F8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F86CAA" w:rsidRDefault="00F86CAA" w:rsidP="00E42F8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F86CAA" w:rsidRDefault="00F86CAA" w:rsidP="00E42F8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第十讲：信息技术革命及其对传统权利保护机制的冲击</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讲授为主，辅以课堂提问和讨论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无</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通过讲解新型权利的案件使学生树立正确行使权利、保护权利的思想</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w:t>
            </w:r>
            <w:r>
              <w:rPr>
                <w:rFonts w:ascii="微软雅黑" w:eastAsia="微软雅黑" w:hAnsi="Times New Roman" w:cs="微软雅黑" w:hint="eastAsia"/>
                <w:sz w:val="18"/>
                <w:szCs w:val="18"/>
              </w:rPr>
              <w:t>、</w:t>
            </w:r>
            <w:r>
              <w:rPr>
                <w:rFonts w:ascii="微软雅黑" w:eastAsia="微软雅黑" w:hAnsi="Times New Roman" w:cs="微软雅黑"/>
                <w:sz w:val="18"/>
                <w:szCs w:val="18"/>
              </w:rPr>
              <w:t>3</w:t>
            </w:r>
          </w:p>
        </w:tc>
      </w:tr>
      <w:tr w:rsidR="00F86CAA" w:rsidTr="00F86CAA">
        <w:trPr>
          <w:trHeight w:hRule="exact" w:val="27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第十一章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第十一讲：多元一体：我国宪法中的中央与地方关系</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讲授为主，辅以课堂提问和讨论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无</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培养学生学习、宣传和维护社会主义法制的意识，关心国家立法活动、树立社会主义法治观念</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r>
      <w:tr w:rsidR="00F86CAA" w:rsidTr="00F86CAA">
        <w:trPr>
          <w:trHeight w:hRule="exact" w:val="27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第十二章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第十二讲：民族区域自治制度与中国民族政策</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讲授为主，辅以课堂提问和讨论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无</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培养学生学习、宣传和维护社会主义法制的意识，关心国家立法活动、树立社会主义法治观念</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r>
      <w:tr w:rsidR="00F86CAA" w:rsidTr="00F86CAA">
        <w:trPr>
          <w:trHeight w:hRule="exact" w:val="27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第十三章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第十三讲：特别行政区制度</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讲授为主，辅以课堂提问和讨论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无</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培养学生学习、宣传和维护社会主义法制的意识，关心国家立法活动、树立社会主义法治观念</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r>
      <w:tr w:rsidR="00F86CAA" w:rsidTr="00F86CAA">
        <w:trPr>
          <w:trHeight w:hRule="exact" w:val="27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第十四章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第十四讲：人民代表大会制度</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讲授为主，辅以课堂提问和讨论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无</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培养学生学习、宣传和维护社会主义法制的意识，关心国家立法活动、树立社会主义法治观念</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r>
      <w:tr w:rsidR="00F86CAA" w:rsidTr="00F86CAA">
        <w:trPr>
          <w:trHeight w:hRule="exact" w:val="27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第十五章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第十五讲：司法制度</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讲授为主，辅以课堂提问和讨论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无</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培养学生学习、宣传和维护社会主义法制的意识，关心国家立法活动、树立社会主义法治观念</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r>
              <w:rPr>
                <w:rFonts w:ascii="微软雅黑" w:eastAsia="微软雅黑" w:hAnsi="Times New Roman" w:cs="微软雅黑" w:hint="eastAsia"/>
                <w:sz w:val="18"/>
                <w:szCs w:val="18"/>
              </w:rPr>
              <w:t>、</w:t>
            </w:r>
            <w:r>
              <w:rPr>
                <w:rFonts w:ascii="微软雅黑" w:eastAsia="微软雅黑" w:hAnsi="Times New Roman" w:cs="微软雅黑"/>
                <w:sz w:val="18"/>
                <w:szCs w:val="18"/>
              </w:rPr>
              <w:t>4</w:t>
            </w:r>
          </w:p>
        </w:tc>
      </w:tr>
      <w:tr w:rsidR="00F86CAA" w:rsidTr="00F86CAA">
        <w:trPr>
          <w:trHeight w:hRule="exact" w:val="276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F86CAA" w:rsidRDefault="00F86CAA" w:rsidP="00E42F8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F86CAA" w:rsidRDefault="00F86CAA" w:rsidP="00E42F81">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F86CAA" w:rsidRDefault="00F86CAA" w:rsidP="00E42F8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F86CAA" w:rsidRDefault="00F86CAA" w:rsidP="00E42F8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F86CAA" w:rsidRDefault="00F86CAA" w:rsidP="00E42F8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第一章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第一讲：宪法的概念及中国宪法的历史</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讲授为主，辅以课堂提问和讨论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无</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培养学生独立思考，认真严谨的学习品格，培养学生关心国家立法活动、树立社会主义法治观念</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r>
      <w:tr w:rsidR="00F86CAA" w:rsidTr="00F86CAA">
        <w:trPr>
          <w:trHeight w:hRule="exact" w:val="676"/>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考核方式</w:t>
            </w:r>
          </w:p>
          <w:p w:rsidR="00F86CAA" w:rsidRDefault="00F86CAA" w:rsidP="00E42F8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(Grading)</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rPr>
                <w:rFonts w:ascii="微软雅黑" w:eastAsia="微软雅黑" w:hAnsi="Times New Roman" w:cs="微软雅黑"/>
                <w:sz w:val="18"/>
                <w:szCs w:val="18"/>
              </w:rPr>
            </w:pPr>
            <w:r>
              <w:rPr>
                <w:rFonts w:ascii="微软雅黑" w:eastAsia="微软雅黑" w:hAnsi="Times New Roman" w:cs="微软雅黑" w:hint="eastAsia"/>
                <w:sz w:val="18"/>
                <w:szCs w:val="18"/>
              </w:rPr>
              <w:t>期末闭卷考试（</w:t>
            </w:r>
            <w:r>
              <w:rPr>
                <w:rFonts w:ascii="微软雅黑" w:eastAsia="微软雅黑" w:hAnsi="Times New Roman" w:cs="微软雅黑"/>
                <w:sz w:val="18"/>
                <w:szCs w:val="18"/>
              </w:rPr>
              <w:t>100</w:t>
            </w:r>
            <w:r>
              <w:rPr>
                <w:rFonts w:ascii="微软雅黑" w:eastAsia="微软雅黑" w:hAnsi="Times New Roman" w:cs="微软雅黑" w:hint="eastAsia"/>
                <w:sz w:val="18"/>
                <w:szCs w:val="18"/>
              </w:rPr>
              <w:t>％）</w:t>
            </w:r>
          </w:p>
        </w:tc>
      </w:tr>
      <w:tr w:rsidR="00F86CAA" w:rsidTr="00F86CAA">
        <w:trPr>
          <w:trHeight w:hRule="exact" w:val="32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教材或参考资料</w:t>
            </w:r>
          </w:p>
          <w:p w:rsidR="00F86CAA" w:rsidRDefault="00F86CAA" w:rsidP="00E42F8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(Textbooks &amp;Other Materials)</w:t>
            </w:r>
          </w:p>
        </w:tc>
        <w:tc>
          <w:tcPr>
            <w:tcW w:w="190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教材名称</w:t>
            </w:r>
          </w:p>
        </w:tc>
        <w:tc>
          <w:tcPr>
            <w:tcW w:w="14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作者</w:t>
            </w:r>
          </w:p>
        </w:tc>
        <w:tc>
          <w:tcPr>
            <w:tcW w:w="22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出版社</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出版日期</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版次</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书号</w:t>
            </w:r>
          </w:p>
        </w:tc>
      </w:tr>
      <w:tr w:rsidR="00F86CAA" w:rsidTr="00F86CAA">
        <w:trPr>
          <w:trHeight w:hRule="exact" w:val="4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rPr>
                <w:rFonts w:ascii="宋体" w:eastAsia="宋体" w:hAnsi="Times New Roman" w:cs="宋体"/>
                <w:sz w:val="18"/>
                <w:szCs w:val="18"/>
              </w:rPr>
            </w:pPr>
          </w:p>
        </w:tc>
        <w:tc>
          <w:tcPr>
            <w:tcW w:w="190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宪法学</w:t>
            </w:r>
          </w:p>
        </w:tc>
        <w:tc>
          <w:tcPr>
            <w:tcW w:w="1485"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F86CAA" w:rsidRDefault="00F86CAA" w:rsidP="00E42F81">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许崇德、韩大元、李林</w:t>
            </w:r>
          </w:p>
        </w:tc>
        <w:tc>
          <w:tcPr>
            <w:tcW w:w="22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高等教育出版社</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rPr>
                <w:rFonts w:ascii="Times New Roman" w:hAnsi="Times New Roman" w:cs="Times New Roman"/>
                <w:color w:val="auto"/>
              </w:rPr>
            </w:pP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right="20"/>
              <w:jc w:val="right"/>
              <w:rPr>
                <w:rFonts w:ascii="宋体" w:eastAsia="宋体" w:hAnsi="Times New Roman" w:cs="宋体"/>
                <w:sz w:val="18"/>
                <w:szCs w:val="18"/>
              </w:rPr>
            </w:pPr>
            <w:r>
              <w:rPr>
                <w:rFonts w:ascii="宋体" w:eastAsia="宋体" w:hAnsi="Times New Roman" w:cs="宋体"/>
                <w:sz w:val="18"/>
                <w:szCs w:val="18"/>
              </w:rPr>
              <w:t>1</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rPr>
                <w:rFonts w:ascii="Times New Roman" w:hAnsi="Times New Roman" w:cs="Times New Roman"/>
                <w:color w:val="auto"/>
              </w:rPr>
            </w:pPr>
          </w:p>
        </w:tc>
      </w:tr>
      <w:tr w:rsidR="00F86CAA" w:rsidTr="00F86CAA">
        <w:trPr>
          <w:trHeight w:hRule="exact" w:val="40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其它</w:t>
            </w:r>
            <w:r>
              <w:rPr>
                <w:rFonts w:ascii="微软雅黑" w:eastAsia="微软雅黑" w:hAnsi="Times New Roman" w:cs="微软雅黑"/>
                <w:sz w:val="18"/>
                <w:szCs w:val="18"/>
              </w:rPr>
              <w:t>(More)</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rPr>
                <w:rFonts w:ascii="Times New Roman" w:hAnsi="Times New Roman" w:cs="Times New Roman"/>
                <w:color w:val="auto"/>
              </w:rPr>
            </w:pPr>
          </w:p>
        </w:tc>
      </w:tr>
      <w:tr w:rsidR="00F86CAA" w:rsidTr="00F86CAA">
        <w:trPr>
          <w:trHeight w:hRule="exact" w:val="30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Default="00F86CAA" w:rsidP="00E42F81">
            <w:pPr>
              <w:spacing w:line="216" w:lineRule="exact"/>
              <w:ind w:left="20"/>
              <w:jc w:val="center"/>
              <w:rPr>
                <w:rFonts w:ascii="微软雅黑" w:eastAsia="微软雅黑" w:hAnsi="Times New Roman" w:cs="微软雅黑"/>
                <w:sz w:val="18"/>
                <w:szCs w:val="18"/>
              </w:rPr>
            </w:pPr>
            <w:bookmarkStart w:id="0" w:name="_GoBack" w:colFirst="0" w:colLast="1"/>
            <w:r>
              <w:rPr>
                <w:rFonts w:ascii="微软雅黑" w:eastAsia="微软雅黑" w:hAnsi="Times New Roman" w:cs="微软雅黑" w:hint="eastAsia"/>
                <w:sz w:val="18"/>
                <w:szCs w:val="18"/>
              </w:rPr>
              <w:t>备注</w:t>
            </w:r>
            <w:r>
              <w:rPr>
                <w:rFonts w:ascii="微软雅黑" w:eastAsia="微软雅黑" w:hAnsi="Times New Roman" w:cs="微软雅黑"/>
                <w:sz w:val="18"/>
                <w:szCs w:val="18"/>
              </w:rPr>
              <w:t>(Notes)</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F86CAA" w:rsidRPr="003507EC" w:rsidRDefault="003507EC" w:rsidP="00E42F81">
            <w:pPr>
              <w:rPr>
                <w:rFonts w:ascii="微软雅黑" w:eastAsia="微软雅黑" w:hAnsi="Times New Roman" w:cs="微软雅黑"/>
                <w:sz w:val="18"/>
                <w:szCs w:val="18"/>
              </w:rPr>
            </w:pPr>
            <w:r w:rsidRPr="003507EC">
              <w:rPr>
                <w:rFonts w:ascii="微软雅黑" w:eastAsia="微软雅黑" w:hAnsi="Times New Roman" w:cs="微软雅黑" w:hint="eastAsia"/>
                <w:sz w:val="18"/>
                <w:szCs w:val="18"/>
              </w:rPr>
              <w:t>马工程教材</w:t>
            </w:r>
          </w:p>
        </w:tc>
      </w:tr>
      <w:bookmarkEnd w:id="0"/>
    </w:tbl>
    <w:p w:rsidR="00D570D4" w:rsidRPr="00F86CAA" w:rsidRDefault="00D570D4">
      <w:pPr>
        <w:rPr>
          <w:rFonts w:ascii="Times New Roman" w:hAnsi="Times New Roman" w:cs="Times New Roman"/>
          <w:color w:val="auto"/>
          <w:sz w:val="2"/>
          <w:szCs w:val="2"/>
        </w:rPr>
      </w:pPr>
    </w:p>
    <w:sectPr w:rsidR="00D570D4" w:rsidRPr="00F86CAA" w:rsidSect="00B476C9">
      <w:pgSz w:w="11905" w:h="18708"/>
      <w:pgMar w:top="728" w:right="683" w:bottom="728" w:left="683"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BD5" w:rsidRDefault="00E22BD5" w:rsidP="006A7AA6">
      <w:r>
        <w:separator/>
      </w:r>
    </w:p>
  </w:endnote>
  <w:endnote w:type="continuationSeparator" w:id="0">
    <w:p w:rsidR="00E22BD5" w:rsidRDefault="00E22BD5" w:rsidP="006A7AA6">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微软雅黑">
    <w:altName w:val="Microsoft YaHei"/>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BD5" w:rsidRDefault="00E22BD5" w:rsidP="006A7AA6">
      <w:r>
        <w:separator/>
      </w:r>
    </w:p>
  </w:footnote>
  <w:footnote w:type="continuationSeparator" w:id="0">
    <w:p w:rsidR="00E22BD5" w:rsidRDefault="00E22BD5" w:rsidP="006A7A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
  <w:rsids>
    <w:rsidRoot w:val="00CE0B12"/>
    <w:rsid w:val="003507EC"/>
    <w:rsid w:val="006A787E"/>
    <w:rsid w:val="006A7AA6"/>
    <w:rsid w:val="008E55E6"/>
    <w:rsid w:val="0090529C"/>
    <w:rsid w:val="00B476C9"/>
    <w:rsid w:val="00CE0B12"/>
    <w:rsid w:val="00D570D4"/>
    <w:rsid w:val="00E22BD5"/>
    <w:rsid w:val="00F86C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B476C9"/>
    <w:pPr>
      <w:widowControl w:val="0"/>
      <w:autoSpaceDE w:val="0"/>
      <w:autoSpaceDN w:val="0"/>
      <w:adjustRightInd w:val="0"/>
    </w:pPr>
    <w:rPr>
      <w:rFonts w:ascii="Arial" w:hAnsi="Arial" w:cs="Arial"/>
      <w:color w:val="000000"/>
      <w:kern w:val="0"/>
      <w:sz w:val="24"/>
      <w:szCs w:val="24"/>
    </w:rPr>
  </w:style>
  <w:style w:type="paragraph" w:styleId="1">
    <w:name w:val="heading 1"/>
    <w:basedOn w:val="a"/>
    <w:next w:val="a"/>
    <w:link w:val="1Char"/>
    <w:uiPriority w:val="9"/>
    <w:qFormat/>
    <w:rsid w:val="00B476C9"/>
    <w:pPr>
      <w:outlineLvl w:val="0"/>
    </w:pPr>
    <w:rPr>
      <w:b/>
      <w:bCs/>
      <w:sz w:val="32"/>
      <w:szCs w:val="32"/>
    </w:rPr>
  </w:style>
  <w:style w:type="paragraph" w:styleId="2">
    <w:name w:val="heading 2"/>
    <w:basedOn w:val="a"/>
    <w:next w:val="a"/>
    <w:link w:val="2Char"/>
    <w:uiPriority w:val="99"/>
    <w:qFormat/>
    <w:rsid w:val="00B476C9"/>
    <w:pPr>
      <w:outlineLvl w:val="1"/>
    </w:pPr>
    <w:rPr>
      <w:b/>
      <w:bCs/>
      <w:i/>
      <w:iCs/>
      <w:sz w:val="28"/>
      <w:szCs w:val="28"/>
    </w:rPr>
  </w:style>
  <w:style w:type="paragraph" w:styleId="3">
    <w:name w:val="heading 3"/>
    <w:basedOn w:val="a"/>
    <w:next w:val="a"/>
    <w:link w:val="3Char"/>
    <w:uiPriority w:val="99"/>
    <w:qFormat/>
    <w:rsid w:val="00B476C9"/>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476C9"/>
    <w:rPr>
      <w:b/>
      <w:bCs/>
      <w:kern w:val="44"/>
      <w:sz w:val="44"/>
      <w:szCs w:val="44"/>
    </w:rPr>
  </w:style>
  <w:style w:type="character" w:customStyle="1" w:styleId="2Char">
    <w:name w:val="标题 2 Char"/>
    <w:basedOn w:val="a0"/>
    <w:link w:val="2"/>
    <w:uiPriority w:val="9"/>
    <w:semiHidden/>
    <w:rsid w:val="00B476C9"/>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B476C9"/>
    <w:rPr>
      <w:b/>
      <w:bCs/>
      <w:sz w:val="32"/>
      <w:szCs w:val="32"/>
    </w:rPr>
  </w:style>
  <w:style w:type="paragraph" w:styleId="a3">
    <w:name w:val="header"/>
    <w:basedOn w:val="a"/>
    <w:link w:val="Char"/>
    <w:uiPriority w:val="99"/>
    <w:semiHidden/>
    <w:unhideWhenUsed/>
    <w:rsid w:val="006A7A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A7AA6"/>
    <w:rPr>
      <w:rFonts w:ascii="Arial" w:hAnsi="Arial" w:cs="Arial"/>
      <w:color w:val="000000"/>
      <w:kern w:val="0"/>
      <w:sz w:val="18"/>
      <w:szCs w:val="18"/>
    </w:rPr>
  </w:style>
  <w:style w:type="paragraph" w:styleId="a4">
    <w:name w:val="footer"/>
    <w:basedOn w:val="a"/>
    <w:link w:val="Char0"/>
    <w:uiPriority w:val="99"/>
    <w:semiHidden/>
    <w:unhideWhenUsed/>
    <w:rsid w:val="006A7AA6"/>
    <w:pPr>
      <w:tabs>
        <w:tab w:val="center" w:pos="4153"/>
        <w:tab w:val="right" w:pos="8306"/>
      </w:tabs>
      <w:snapToGrid w:val="0"/>
    </w:pPr>
    <w:rPr>
      <w:sz w:val="18"/>
      <w:szCs w:val="18"/>
    </w:rPr>
  </w:style>
  <w:style w:type="character" w:customStyle="1" w:styleId="Char0">
    <w:name w:val="页脚 Char"/>
    <w:basedOn w:val="a0"/>
    <w:link w:val="a4"/>
    <w:uiPriority w:val="99"/>
    <w:semiHidden/>
    <w:rsid w:val="006A7AA6"/>
    <w:rPr>
      <w:rFonts w:ascii="Arial" w:hAnsi="Arial" w:cs="Arial"/>
      <w:color w:val="000000"/>
      <w:kern w:val="0"/>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 前娇</dc:creator>
  <cp:lastModifiedBy>Administrator</cp:lastModifiedBy>
  <cp:revision>2</cp:revision>
  <dcterms:created xsi:type="dcterms:W3CDTF">2023-03-28T01:21:00Z</dcterms:created>
  <dcterms:modified xsi:type="dcterms:W3CDTF">2023-03-28T01:21:00Z</dcterms:modified>
</cp:coreProperties>
</file>