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742" w:rsidRDefault="00D87742">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945"/>
        <w:gridCol w:w="1485"/>
        <w:gridCol w:w="1170"/>
        <w:gridCol w:w="1095"/>
        <w:gridCol w:w="1155"/>
        <w:gridCol w:w="1392"/>
        <w:gridCol w:w="513"/>
      </w:tblGrid>
      <w:tr w:rsidR="00D87742" w:rsidTr="00E67AC3">
        <w:trPr>
          <w:trHeight w:hRule="exact" w:val="50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刑法总论课程教学大纲</w:t>
            </w:r>
          </w:p>
        </w:tc>
      </w:tr>
      <w:tr w:rsidR="00D87742" w:rsidTr="00E67AC3">
        <w:trPr>
          <w:trHeight w:hRule="exact" w:val="480"/>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D87742" w:rsidTr="00E67AC3">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D87742" w:rsidRDefault="009B47AE">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F77A4B">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LAW1305</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64</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4.0</w:t>
            </w:r>
          </w:p>
        </w:tc>
      </w:tr>
      <w:tr w:rsidR="00D87742" w:rsidTr="00E67AC3">
        <w:trPr>
          <w:trHeight w:val="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Pr="004D7D2B"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D87742" w:rsidRDefault="009B47AE">
            <w:pPr>
              <w:jc w:val="center"/>
              <w:rPr>
                <w:rFonts w:ascii="微软雅黑" w:eastAsia="微软雅黑" w:hAnsi="Times New Roman" w:cs="微软雅黑"/>
                <w:sz w:val="18"/>
                <w:szCs w:val="18"/>
              </w:rPr>
            </w:pPr>
            <w:r w:rsidRPr="004D7D2B">
              <w:rPr>
                <w:rFonts w:ascii="微软雅黑" w:eastAsia="微软雅黑" w:hAnsi="Times New Roman" w:cs="微软雅黑"/>
                <w:sz w:val="18"/>
                <w:szCs w:val="18"/>
              </w:rPr>
              <w:t>(Course Name</w:t>
            </w:r>
            <w:r>
              <w:rPr>
                <w:rFonts w:ascii="微软雅黑" w:eastAsia="微软雅黑" w:hAnsi="Times New Roman" w:cs="微软雅黑"/>
                <w:sz w:val="18"/>
                <w:szCs w:val="18"/>
              </w:rPr>
              <w:t>)</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刑法总论</w:t>
            </w:r>
          </w:p>
        </w:tc>
      </w:tr>
      <w:tr w:rsidR="00D87742" w:rsidTr="00E67AC3">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D87742" w:rsidP="004D7D2B">
            <w:pPr>
              <w:jc w:val="center"/>
              <w:rPr>
                <w:rFonts w:ascii="微软雅黑" w:eastAsia="微软雅黑" w:hAnsi="Times New Roman" w:cs="微软雅黑"/>
                <w:sz w:val="18"/>
                <w:szCs w:val="18"/>
              </w:rPr>
            </w:pP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rsidP="004D7D2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)Criminal Law</w:t>
            </w:r>
          </w:p>
        </w:tc>
      </w:tr>
      <w:tr w:rsidR="00D87742" w:rsidTr="00E67AC3">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D87742" w:rsidRPr="004D7D2B" w:rsidRDefault="009B47AE">
            <w:pPr>
              <w:jc w:val="center"/>
              <w:rPr>
                <w:rFonts w:ascii="微软雅黑" w:eastAsia="微软雅黑" w:hAnsi="Times New Roman" w:cs="微软雅黑"/>
                <w:sz w:val="18"/>
                <w:szCs w:val="18"/>
              </w:rPr>
            </w:pPr>
            <w:r w:rsidRPr="004D7D2B">
              <w:rPr>
                <w:rFonts w:ascii="微软雅黑" w:eastAsia="微软雅黑" w:hAnsi="Times New Roman" w:cs="微软雅黑"/>
                <w:sz w:val="18"/>
                <w:szCs w:val="18"/>
              </w:rPr>
              <w:t>(Course Type)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Pr="004D7D2B" w:rsidRDefault="004D7D2B">
            <w:pPr>
              <w:rPr>
                <w:rFonts w:ascii="微软雅黑" w:eastAsia="微软雅黑" w:hAnsi="Times New Roman" w:cs="微软雅黑"/>
                <w:sz w:val="18"/>
                <w:szCs w:val="18"/>
              </w:rPr>
            </w:pPr>
            <w:r w:rsidRPr="004D7D2B">
              <w:rPr>
                <w:rFonts w:ascii="微软雅黑" w:eastAsia="微软雅黑" w:hAnsi="Times New Roman" w:cs="微软雅黑" w:hint="eastAsia"/>
                <w:sz w:val="18"/>
                <w:szCs w:val="18"/>
              </w:rPr>
              <w:t>必修</w:t>
            </w:r>
          </w:p>
        </w:tc>
      </w:tr>
      <w:tr w:rsidR="00D87742" w:rsidTr="00E67AC3">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D87742" w:rsidRPr="004D7D2B" w:rsidRDefault="009B47AE">
            <w:pPr>
              <w:jc w:val="center"/>
              <w:rPr>
                <w:rFonts w:ascii="微软雅黑" w:eastAsia="微软雅黑" w:hAnsi="Times New Roman" w:cs="微软雅黑"/>
                <w:sz w:val="18"/>
                <w:szCs w:val="18"/>
              </w:rPr>
            </w:pPr>
            <w:r w:rsidRPr="004D7D2B">
              <w:rPr>
                <w:rFonts w:ascii="微软雅黑" w:eastAsia="微软雅黑" w:hAnsi="Times New Roman" w:cs="微软雅黑"/>
                <w:sz w:val="18"/>
                <w:szCs w:val="18"/>
              </w:rPr>
              <w:t>(Target Audience)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法学主修专业本科生</w:t>
            </w:r>
          </w:p>
        </w:tc>
      </w:tr>
      <w:tr w:rsidR="00D87742" w:rsidTr="00E67AC3">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(Language of Instruction)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D87742" w:rsidTr="00E67AC3">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D87742" w:rsidTr="00E67AC3">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D87742">
            <w:pPr>
              <w:rPr>
                <w:rFonts w:ascii="Times New Roman" w:hAnsi="Times New Roman" w:cs="Times New Roman"/>
                <w:color w:val="auto"/>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D87742">
            <w:pPr>
              <w:rPr>
                <w:rFonts w:ascii="Times New Roman" w:hAnsi="Times New Roman" w:cs="Times New Roman"/>
                <w:color w:val="auto"/>
              </w:rPr>
            </w:pPr>
          </w:p>
        </w:tc>
      </w:tr>
      <w:tr w:rsidR="00D87742" w:rsidTr="00E67AC3">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陈可倩</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D87742">
            <w:pPr>
              <w:rPr>
                <w:rFonts w:ascii="Times New Roman" w:hAnsi="Times New Roman" w:cs="Times New Roman"/>
                <w:color w:val="auto"/>
              </w:rPr>
            </w:pPr>
          </w:p>
        </w:tc>
      </w:tr>
      <w:tr w:rsidR="00D87742" w:rsidTr="00E67AC3">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课程性质：此课程是针对法学本科专业学生开设的专业核心课程，学习和掌握本课程内容是法律专业学生的基本要求。</w:t>
            </w:r>
            <w:r>
              <w:rPr>
                <w:rFonts w:ascii="微软雅黑" w:eastAsia="微软雅黑" w:hAnsi="Times New Roman" w:cs="微软雅黑"/>
                <w:sz w:val="18"/>
                <w:szCs w:val="18"/>
              </w:rPr>
              <w:t xml:space="preserve"> </w:t>
            </w:r>
          </w:p>
          <w:p w:rsidR="00D87742" w:rsidRDefault="009B47AE">
            <w:pPr>
              <w:rPr>
                <w:rFonts w:ascii="Times New Roman" w:eastAsia="微软雅黑" w:hAnsi="Times New Roman" w:cs="Times New Roman"/>
                <w:sz w:val="18"/>
                <w:szCs w:val="18"/>
              </w:rPr>
            </w:pPr>
            <w:r>
              <w:rPr>
                <w:rFonts w:ascii="微软雅黑" w:eastAsia="微软雅黑" w:hAnsi="Times New Roman" w:cs="微软雅黑" w:hint="eastAsia"/>
                <w:sz w:val="18"/>
                <w:szCs w:val="18"/>
              </w:rPr>
              <w:t>教学内容：本课程包括刑法的概念、刑法的基本原则、刑法的效力范围、犯罪构成、故意犯罪的停止形态、共同犯罪、刑事责任、刑罚种类和刑罚裁量的基本内容，使学生掌握刑法的基本概念和基本原理，培养学生的现代刑事法治意识和正确解决刑事法律问题的思维方式和方法。</w:t>
            </w:r>
          </w:p>
          <w:p w:rsidR="00D87742" w:rsidRDefault="009B47AE">
            <w:pPr>
              <w:rPr>
                <w:rFonts w:ascii="微软雅黑" w:eastAsia="微软雅黑" w:hAnsi="Times New Roman" w:cs="微软雅黑"/>
                <w:sz w:val="18"/>
                <w:szCs w:val="18"/>
              </w:rPr>
            </w:pPr>
            <w:r>
              <w:rPr>
                <w:rFonts w:ascii="微软雅黑" w:eastAsia="微软雅黑" w:hAnsi="Times New Roman" w:cs="微软雅黑" w:hint="eastAsia"/>
                <w:sz w:val="18"/>
                <w:szCs w:val="18"/>
              </w:rPr>
              <w:t>教学目标：</w:t>
            </w:r>
            <w:r>
              <w:rPr>
                <w:rFonts w:ascii="微软雅黑" w:eastAsia="微软雅黑" w:hAnsi="Times New Roman" w:cs="微软雅黑"/>
                <w:sz w:val="18"/>
                <w:szCs w:val="18"/>
              </w:rPr>
              <w:t xml:space="preserve">1. </w:t>
            </w:r>
            <w:r>
              <w:rPr>
                <w:rFonts w:ascii="微软雅黑" w:eastAsia="微软雅黑" w:hAnsi="Times New Roman" w:cs="微软雅黑" w:hint="eastAsia"/>
                <w:sz w:val="18"/>
                <w:szCs w:val="18"/>
              </w:rPr>
              <w:t>使学生熟悉中国刑法总则的立法规定与相关的司法解释。</w:t>
            </w:r>
            <w:r>
              <w:rPr>
                <w:rFonts w:ascii="微软雅黑" w:eastAsia="微软雅黑" w:hAnsi="Times New Roman" w:cs="微软雅黑"/>
                <w:sz w:val="18"/>
                <w:szCs w:val="18"/>
              </w:rPr>
              <w:t>2.</w:t>
            </w:r>
            <w:r>
              <w:rPr>
                <w:rFonts w:ascii="微软雅黑" w:eastAsia="微软雅黑" w:hAnsi="Times New Roman" w:cs="微软雅黑" w:hint="eastAsia"/>
                <w:sz w:val="18"/>
                <w:szCs w:val="18"/>
              </w:rPr>
              <w:t>使学生较为系统的掌握刑法的基本原则、犯罪的概念、犯罪的基本构成和修正构成、我国的刑罚体系、量刑、行刑和刑罚消灭的主要内容，从中了解和感受刑法精神。</w:t>
            </w:r>
            <w:r>
              <w:rPr>
                <w:rFonts w:ascii="微软雅黑" w:eastAsia="微软雅黑" w:hAnsi="Times New Roman" w:cs="微软雅黑"/>
                <w:sz w:val="18"/>
                <w:szCs w:val="18"/>
              </w:rPr>
              <w:t>3.</w:t>
            </w:r>
            <w:r>
              <w:rPr>
                <w:rFonts w:ascii="微软雅黑" w:eastAsia="微软雅黑" w:hAnsi="Times New Roman" w:cs="微软雅黑" w:hint="eastAsia"/>
                <w:sz w:val="18"/>
                <w:szCs w:val="18"/>
              </w:rPr>
              <w:t>使学生能较为熟练的运用相关知识分析和解决具体的刑事案例。</w:t>
            </w:r>
          </w:p>
        </w:tc>
      </w:tr>
      <w:tr w:rsidR="00D87742" w:rsidTr="00E67AC3">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rPr>
                <w:rFonts w:ascii="微软雅黑" w:eastAsia="微软雅黑" w:hAnsi="Times New Roman" w:cs="微软雅黑"/>
                <w:sz w:val="18"/>
                <w:szCs w:val="18"/>
              </w:rPr>
            </w:pPr>
            <w:r>
              <w:rPr>
                <w:rFonts w:ascii="微软雅黑" w:eastAsia="微软雅黑" w:hAnsi="Times New Roman" w:cs="微软雅黑"/>
                <w:sz w:val="18"/>
                <w:szCs w:val="18"/>
              </w:rPr>
              <w:t xml:space="preserve">This course introduces the student to the Chinese system of criminal justice. It discusses the philosophical and historical development of the Chinese criminal law, elements and classifications of crime, defenses, criminal responsibility, as well as criminal penalties. Additionally, contemporary issues that challenge the current criminal justice system are addressed. The pedagogy of the course is designed to develop problem solving and analytical skills. </w:t>
            </w:r>
          </w:p>
        </w:tc>
      </w:tr>
      <w:tr w:rsidR="00D87742" w:rsidTr="00E67AC3">
        <w:trPr>
          <w:trHeight w:val="57"/>
        </w:trPr>
        <w:tc>
          <w:tcPr>
            <w:tcW w:w="10274"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D87742" w:rsidTr="00E67AC3">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rPr>
                <w:rFonts w:ascii="Times New Roman" w:eastAsia="微软雅黑" w:hAnsi="Times New Roman" w:cs="Times New Roman"/>
                <w:sz w:val="18"/>
                <w:szCs w:val="18"/>
              </w:rPr>
            </w:pPr>
            <w:r>
              <w:rPr>
                <w:rFonts w:ascii="微软雅黑" w:eastAsia="微软雅黑" w:hAnsi="Times New Roman" w:cs="微软雅黑"/>
                <w:sz w:val="18"/>
                <w:szCs w:val="18"/>
              </w:rPr>
              <w:t xml:space="preserve">1. </w:t>
            </w:r>
            <w:r>
              <w:rPr>
                <w:rFonts w:ascii="微软雅黑" w:eastAsia="微软雅黑" w:hAnsi="Times New Roman" w:cs="微软雅黑" w:hint="eastAsia"/>
                <w:sz w:val="18"/>
                <w:szCs w:val="18"/>
              </w:rPr>
              <w:t>通过丰富和有趣的案例讲解，使学生能主动关注和思考刑法问题和热点案例。</w:t>
            </w:r>
            <w:r>
              <w:rPr>
                <w:rFonts w:ascii="微软雅黑" w:eastAsia="微软雅黑" w:hAnsi="Times New Roman" w:cs="微软雅黑"/>
                <w:sz w:val="18"/>
                <w:szCs w:val="18"/>
              </w:rPr>
              <w:t xml:space="preserve"> </w:t>
            </w:r>
          </w:p>
          <w:p w:rsidR="00D87742" w:rsidRDefault="009B47AE">
            <w:pPr>
              <w:rPr>
                <w:rFonts w:ascii="Times New Roman" w:eastAsia="微软雅黑" w:hAnsi="Times New Roman" w:cs="Times New Roman"/>
                <w:sz w:val="18"/>
                <w:szCs w:val="18"/>
              </w:rPr>
            </w:pPr>
            <w:r>
              <w:rPr>
                <w:rFonts w:ascii="微软雅黑" w:eastAsia="微软雅黑" w:hAnsi="Times New Roman" w:cs="微软雅黑"/>
                <w:sz w:val="18"/>
                <w:szCs w:val="18"/>
              </w:rPr>
              <w:t xml:space="preserve">2. </w:t>
            </w:r>
            <w:r>
              <w:rPr>
                <w:rFonts w:ascii="微软雅黑" w:eastAsia="微软雅黑" w:hAnsi="Times New Roman" w:cs="微软雅黑" w:hint="eastAsia"/>
                <w:sz w:val="18"/>
                <w:szCs w:val="18"/>
              </w:rPr>
              <w:t>创造开放和宽松的课堂气氛，使学生在课堂上自由和清晰的表达自己的观点。</w:t>
            </w:r>
            <w:r>
              <w:rPr>
                <w:rFonts w:ascii="微软雅黑" w:eastAsia="微软雅黑" w:hAnsi="Times New Roman" w:cs="微软雅黑"/>
                <w:sz w:val="18"/>
                <w:szCs w:val="18"/>
              </w:rPr>
              <w:t xml:space="preserve"> </w:t>
            </w:r>
          </w:p>
          <w:p w:rsidR="00D87742" w:rsidRDefault="009B47AE">
            <w:pPr>
              <w:rPr>
                <w:rFonts w:ascii="Times New Roman" w:eastAsia="微软雅黑" w:hAnsi="Times New Roman" w:cs="Times New Roman"/>
                <w:sz w:val="18"/>
                <w:szCs w:val="18"/>
              </w:rPr>
            </w:pPr>
            <w:r>
              <w:rPr>
                <w:rFonts w:ascii="微软雅黑" w:eastAsia="微软雅黑" w:hAnsi="Times New Roman" w:cs="微软雅黑"/>
                <w:sz w:val="18"/>
                <w:szCs w:val="18"/>
              </w:rPr>
              <w:t xml:space="preserve">3. </w:t>
            </w:r>
            <w:r>
              <w:rPr>
                <w:rFonts w:ascii="微软雅黑" w:eastAsia="微软雅黑" w:hAnsi="Times New Roman" w:cs="微软雅黑" w:hint="eastAsia"/>
                <w:sz w:val="18"/>
                <w:szCs w:val="18"/>
              </w:rPr>
              <w:t>引导学生发现现行立法和理论通说的可改进之处，培养批判性思维。</w:t>
            </w:r>
            <w:r>
              <w:rPr>
                <w:rFonts w:ascii="微软雅黑" w:eastAsia="微软雅黑" w:hAnsi="Times New Roman" w:cs="微软雅黑"/>
                <w:sz w:val="18"/>
                <w:szCs w:val="18"/>
              </w:rPr>
              <w:t xml:space="preserve"> </w:t>
            </w:r>
          </w:p>
          <w:p w:rsidR="00D87742" w:rsidRDefault="009B47AE">
            <w:pPr>
              <w:rPr>
                <w:rFonts w:ascii="Times New Roman" w:eastAsia="微软雅黑" w:hAnsi="Times New Roman" w:cs="Times New Roman"/>
                <w:sz w:val="18"/>
                <w:szCs w:val="18"/>
              </w:rPr>
            </w:pPr>
            <w:r>
              <w:rPr>
                <w:rFonts w:ascii="微软雅黑" w:eastAsia="微软雅黑" w:hAnsi="Times New Roman" w:cs="微软雅黑"/>
                <w:sz w:val="18"/>
                <w:szCs w:val="18"/>
              </w:rPr>
              <w:t>4</w:t>
            </w:r>
            <w:r>
              <w:rPr>
                <w:rFonts w:ascii="微软雅黑" w:eastAsia="微软雅黑" w:hAnsi="Times New Roman" w:cs="微软雅黑" w:hint="eastAsia"/>
                <w:sz w:val="18"/>
                <w:szCs w:val="18"/>
              </w:rPr>
              <w:t>．通过小组讨论的形式，培养协作能力和合作精神。</w:t>
            </w:r>
            <w:r>
              <w:rPr>
                <w:rFonts w:ascii="微软雅黑" w:eastAsia="微软雅黑" w:hAnsi="Times New Roman" w:cs="微软雅黑"/>
                <w:sz w:val="18"/>
                <w:szCs w:val="18"/>
              </w:rPr>
              <w:t xml:space="preserve"> </w:t>
            </w:r>
          </w:p>
          <w:p w:rsidR="00D87742" w:rsidRDefault="009B47AE">
            <w:pPr>
              <w:rPr>
                <w:rFonts w:ascii="微软雅黑" w:eastAsia="微软雅黑" w:hAnsi="Times New Roman" w:cs="微软雅黑"/>
                <w:sz w:val="18"/>
                <w:szCs w:val="18"/>
              </w:rPr>
            </w:pPr>
            <w:r>
              <w:rPr>
                <w:rFonts w:ascii="微软雅黑" w:eastAsia="微软雅黑" w:hAnsi="Times New Roman" w:cs="微软雅黑"/>
                <w:sz w:val="18"/>
                <w:szCs w:val="18"/>
              </w:rPr>
              <w:t xml:space="preserve">5. </w:t>
            </w:r>
            <w:r>
              <w:rPr>
                <w:rFonts w:ascii="微软雅黑" w:eastAsia="微软雅黑" w:hAnsi="Times New Roman" w:cs="微软雅黑" w:hint="eastAsia"/>
                <w:sz w:val="18"/>
                <w:szCs w:val="18"/>
              </w:rPr>
              <w:t>通过对复杂案例的模拟性辩论，加深对相关知识的理解和运用，使学生在具体案例中感知公平正义。</w:t>
            </w:r>
          </w:p>
        </w:tc>
      </w:tr>
      <w:tr w:rsidR="00D87742" w:rsidTr="00E67AC3">
        <w:trPr>
          <w:trHeight w:hRule="exact" w:val="58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D87742" w:rsidRDefault="009B47AE">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D87742" w:rsidRDefault="009B47AE">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D87742" w:rsidRDefault="009B47AE">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章节</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D87742" w:rsidTr="00E67AC3">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D8774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刑法的基本原则</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课后作业</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p>
        </w:tc>
      </w:tr>
      <w:tr w:rsidR="00D87742" w:rsidTr="00E67AC3">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D87742">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刑法的效力</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87742" w:rsidRDefault="009B47AE">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p>
        </w:tc>
      </w:tr>
      <w:tr w:rsidR="00E67AC3" w:rsidTr="00E67AC3">
        <w:trPr>
          <w:trHeight w:hRule="exact" w:val="276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E67AC3" w:rsidRDefault="00E67AC3" w:rsidP="00E30BE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E67AC3" w:rsidRDefault="00E67AC3" w:rsidP="00E30BE9">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E67AC3" w:rsidRDefault="00E67AC3" w:rsidP="00E30BE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E67AC3" w:rsidRDefault="00E67AC3" w:rsidP="00E30BE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E67AC3" w:rsidRDefault="00E67AC3" w:rsidP="00E30BE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犯罪概述</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p>
        </w:tc>
      </w:tr>
      <w:tr w:rsidR="00E67AC3" w:rsidTr="00E67AC3">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犯罪构成</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犯罪主体</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课后作业</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犯罪主观方面</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5</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课后作业</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犯罪客观方面</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讲授、课堂讨论、模拟辩论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犯罪客体</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排除犯罪性的行为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5</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讲授、课堂讨论、模拟辩论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刑法概况</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r>
      <w:tr w:rsidR="00E67AC3" w:rsidTr="00E67AC3">
        <w:trPr>
          <w:trHeight w:hRule="exact" w:val="276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E67AC3" w:rsidRDefault="00E67AC3" w:rsidP="00E30BE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E67AC3" w:rsidRDefault="00E67AC3" w:rsidP="00E30BE9">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E67AC3" w:rsidRDefault="00E67AC3" w:rsidP="00E30BE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E67AC3" w:rsidRDefault="00E67AC3" w:rsidP="00E30BE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E67AC3" w:rsidRDefault="00E67AC3" w:rsidP="00E30BE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第十四章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刑罚概说</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第十五章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刑罚体系</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5</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讲授、课堂讨论、辩论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第十六章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刑罚裁量</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无</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第十七章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刑罚执行</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第十八章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刑罚消灭</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讲授、课堂讨论、期末复习</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课后作业</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276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E67AC3" w:rsidRDefault="00E67AC3" w:rsidP="00E30BE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E67AC3" w:rsidRDefault="00E67AC3" w:rsidP="00E30BE9">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E67AC3" w:rsidRDefault="00E67AC3" w:rsidP="00E30BE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E67AC3" w:rsidRDefault="00E67AC3" w:rsidP="00E30BE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E67AC3" w:rsidRDefault="00E67AC3" w:rsidP="00E30BE9">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犯罪形态</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讲授、课堂讨论、期中复习</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课后扩展阅读</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第十二章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共同犯罪</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课后作业</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第十三章</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罪数形态</w:t>
            </w:r>
            <w:proofErr w:type="gramEnd"/>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5</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课后作业</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p>
        </w:tc>
      </w:tr>
      <w:tr w:rsidR="00E67AC3" w:rsidTr="00E67AC3">
        <w:trPr>
          <w:trHeight w:hRule="exact" w:val="839"/>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E67AC3" w:rsidRPr="005172FD" w:rsidRDefault="00E67AC3" w:rsidP="00E30BE9">
            <w:pPr>
              <w:jc w:val="center"/>
              <w:rPr>
                <w:rFonts w:ascii="微软雅黑" w:eastAsia="微软雅黑" w:hAnsi="Times New Roman" w:cs="微软雅黑"/>
                <w:sz w:val="18"/>
                <w:szCs w:val="18"/>
              </w:rPr>
            </w:pPr>
            <w:r w:rsidRPr="005172FD">
              <w:rPr>
                <w:rFonts w:ascii="微软雅黑" w:eastAsia="微软雅黑" w:hAnsi="Times New Roman" w:cs="微软雅黑"/>
                <w:sz w:val="18"/>
                <w:szCs w:val="18"/>
              </w:rPr>
              <w:t xml:space="preserve"> (Grading)</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rPr>
                <w:rFonts w:ascii="微软雅黑" w:eastAsia="微软雅黑" w:hAnsi="Times New Roman" w:cs="微软雅黑"/>
                <w:sz w:val="18"/>
                <w:szCs w:val="18"/>
              </w:rPr>
            </w:pPr>
            <w:r>
              <w:rPr>
                <w:rFonts w:ascii="微软雅黑" w:eastAsia="微软雅黑" w:hAnsi="Times New Roman" w:cs="微软雅黑" w:hint="eastAsia"/>
                <w:sz w:val="18"/>
                <w:szCs w:val="18"/>
              </w:rPr>
              <w:t>平时成绩</w:t>
            </w:r>
            <w:r>
              <w:rPr>
                <w:rFonts w:ascii="微软雅黑" w:eastAsia="微软雅黑" w:hAnsi="Times New Roman" w:cs="微软雅黑"/>
                <w:sz w:val="18"/>
                <w:szCs w:val="18"/>
              </w:rPr>
              <w:t>30</w:t>
            </w:r>
            <w:r>
              <w:rPr>
                <w:rFonts w:ascii="微软雅黑" w:eastAsia="微软雅黑" w:hAnsi="Times New Roman" w:cs="微软雅黑" w:hint="eastAsia"/>
                <w:sz w:val="18"/>
                <w:szCs w:val="18"/>
              </w:rPr>
              <w:t>分：课堂发言、提问和小组讨论：</w:t>
            </w:r>
            <w:r>
              <w:rPr>
                <w:rFonts w:ascii="微软雅黑" w:eastAsia="微软雅黑" w:hAnsi="Times New Roman" w:cs="微软雅黑"/>
                <w:sz w:val="18"/>
                <w:szCs w:val="18"/>
              </w:rPr>
              <w:t>2</w:t>
            </w:r>
            <w:r>
              <w:rPr>
                <w:rFonts w:ascii="微软雅黑" w:eastAsia="微软雅黑" w:hAnsi="Times New Roman" w:cs="微软雅黑" w:hint="eastAsia"/>
                <w:sz w:val="18"/>
                <w:szCs w:val="18"/>
              </w:rPr>
              <w:t>分（次）</w:t>
            </w:r>
            <w:r>
              <w:rPr>
                <w:rFonts w:ascii="微软雅黑" w:eastAsia="微软雅黑" w:hAnsi="Times New Roman" w:cs="微软雅黑"/>
                <w:sz w:val="18"/>
                <w:szCs w:val="18"/>
              </w:rPr>
              <w:t xml:space="preserve"> </w:t>
            </w:r>
          </w:p>
          <w:p w:rsidR="00E67AC3" w:rsidRDefault="00E67AC3" w:rsidP="00E30BE9">
            <w:pPr>
              <w:rPr>
                <w:rFonts w:ascii="微软雅黑" w:eastAsia="微软雅黑" w:hAnsi="Times New Roman" w:cs="微软雅黑"/>
                <w:sz w:val="18"/>
                <w:szCs w:val="18"/>
              </w:rPr>
            </w:pPr>
            <w:r>
              <w:rPr>
                <w:rFonts w:ascii="微软雅黑" w:eastAsia="微软雅黑" w:hAnsi="Times New Roman" w:cs="微软雅黑" w:hint="eastAsia"/>
                <w:sz w:val="18"/>
                <w:szCs w:val="18"/>
              </w:rPr>
              <w:t>期末考试：</w:t>
            </w:r>
            <w:r>
              <w:rPr>
                <w:rFonts w:ascii="微软雅黑" w:eastAsia="微软雅黑" w:hAnsi="Times New Roman" w:cs="微软雅黑"/>
                <w:sz w:val="18"/>
                <w:szCs w:val="18"/>
              </w:rPr>
              <w:t>70</w:t>
            </w:r>
            <w:r>
              <w:rPr>
                <w:rFonts w:ascii="微软雅黑" w:eastAsia="微软雅黑" w:hAnsi="Times New Roman" w:cs="微软雅黑" w:hint="eastAsia"/>
                <w:sz w:val="18"/>
                <w:szCs w:val="18"/>
              </w:rPr>
              <w:t>分。</w:t>
            </w:r>
          </w:p>
        </w:tc>
      </w:tr>
      <w:tr w:rsidR="00E67AC3" w:rsidTr="00E67AC3">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E67AC3" w:rsidRPr="005172FD" w:rsidRDefault="00E67AC3" w:rsidP="00E30BE9">
            <w:pPr>
              <w:jc w:val="center"/>
              <w:rPr>
                <w:rFonts w:ascii="微软雅黑" w:eastAsia="微软雅黑" w:hAnsi="Times New Roman" w:cs="微软雅黑"/>
                <w:sz w:val="18"/>
                <w:szCs w:val="18"/>
              </w:rPr>
            </w:pPr>
            <w:r w:rsidRPr="005172FD">
              <w:rPr>
                <w:rFonts w:ascii="微软雅黑" w:eastAsia="微软雅黑" w:hAnsi="Times New Roman" w:cs="微软雅黑"/>
                <w:sz w:val="18"/>
                <w:szCs w:val="18"/>
              </w:rPr>
              <w:t xml:space="preserve"> (Textbooks &amp;Other Materials)</w:t>
            </w: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spacing w:line="216" w:lineRule="exact"/>
              <w:ind w:left="20"/>
              <w:rPr>
                <w:rFonts w:ascii="微软雅黑" w:eastAsia="微软雅黑" w:hAnsi="Times New Roman" w:cs="微软雅黑"/>
                <w:sz w:val="18"/>
                <w:szCs w:val="18"/>
              </w:rPr>
            </w:pPr>
            <w:r w:rsidRPr="005172FD">
              <w:rPr>
                <w:rFonts w:ascii="微软雅黑" w:eastAsia="微软雅黑" w:hAnsi="Times New Roman" w:cs="微软雅黑" w:hint="eastAsia"/>
                <w:sz w:val="18"/>
                <w:szCs w:val="18"/>
              </w:rPr>
              <w:t>作者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spacing w:line="216" w:lineRule="exact"/>
              <w:ind w:left="20"/>
              <w:jc w:val="center"/>
              <w:rPr>
                <w:rFonts w:ascii="微软雅黑" w:eastAsia="微软雅黑" w:hAnsi="Times New Roman" w:cs="微软雅黑"/>
                <w:sz w:val="18"/>
                <w:szCs w:val="18"/>
              </w:rPr>
            </w:pPr>
            <w:r w:rsidRPr="005172FD">
              <w:rPr>
                <w:rFonts w:ascii="微软雅黑" w:eastAsia="微软雅黑" w:hAnsi="Times New Roman" w:cs="微软雅黑" w:hint="eastAsia"/>
                <w:sz w:val="18"/>
                <w:szCs w:val="18"/>
              </w:rPr>
              <w:t>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spacing w:line="216" w:lineRule="exact"/>
              <w:ind w:left="20"/>
              <w:jc w:val="center"/>
              <w:rPr>
                <w:rFonts w:ascii="微软雅黑" w:eastAsia="微软雅黑" w:hAnsi="Times New Roman" w:cs="微软雅黑"/>
                <w:sz w:val="18"/>
                <w:szCs w:val="18"/>
              </w:rPr>
            </w:pPr>
            <w:r w:rsidRPr="005172FD">
              <w:rPr>
                <w:rFonts w:ascii="微软雅黑" w:eastAsia="微软雅黑" w:hAnsi="Times New Roman" w:cs="微软雅黑" w:hint="eastAsia"/>
                <w:sz w:val="18"/>
                <w:szCs w:val="18"/>
              </w:rPr>
              <w:t>出版日期</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spacing w:line="216" w:lineRule="exact"/>
              <w:ind w:left="20"/>
              <w:jc w:val="center"/>
              <w:rPr>
                <w:rFonts w:ascii="微软雅黑" w:eastAsia="微软雅黑" w:hAnsi="Times New Roman" w:cs="微软雅黑"/>
                <w:sz w:val="18"/>
                <w:szCs w:val="18"/>
              </w:rPr>
            </w:pPr>
            <w:r w:rsidRPr="005172FD">
              <w:rPr>
                <w:rFonts w:ascii="微软雅黑" w:eastAsia="微软雅黑" w:hAnsi="Times New Roman" w:cs="微软雅黑" w:hint="eastAsia"/>
                <w:sz w:val="18"/>
                <w:szCs w:val="18"/>
              </w:rPr>
              <w:t>版次</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spacing w:line="216" w:lineRule="exact"/>
              <w:ind w:left="20"/>
              <w:jc w:val="center"/>
              <w:rPr>
                <w:rFonts w:ascii="微软雅黑" w:eastAsia="微软雅黑" w:hAnsi="Times New Roman" w:cs="微软雅黑"/>
                <w:sz w:val="18"/>
                <w:szCs w:val="18"/>
              </w:rPr>
            </w:pPr>
            <w:r w:rsidRPr="005172FD">
              <w:rPr>
                <w:rFonts w:ascii="微软雅黑" w:eastAsia="微软雅黑" w:hAnsi="Times New Roman" w:cs="微软雅黑" w:hint="eastAsia"/>
                <w:sz w:val="18"/>
                <w:szCs w:val="18"/>
              </w:rPr>
              <w:t>书号</w:t>
            </w:r>
          </w:p>
        </w:tc>
      </w:tr>
      <w:tr w:rsidR="00E67AC3" w:rsidTr="00E67AC3">
        <w:trPr>
          <w:trHeight w:hRule="exact" w:val="4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rPr>
                <w:rFonts w:ascii="微软雅黑" w:eastAsia="微软雅黑" w:hAnsi="Times New Roman" w:cs="微软雅黑"/>
                <w:sz w:val="18"/>
                <w:szCs w:val="18"/>
              </w:rPr>
            </w:pP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spacing w:line="216" w:lineRule="exact"/>
              <w:ind w:left="20"/>
              <w:rPr>
                <w:rFonts w:ascii="微软雅黑" w:eastAsia="微软雅黑" w:hAnsi="Times New Roman" w:cs="微软雅黑"/>
                <w:sz w:val="18"/>
                <w:szCs w:val="18"/>
              </w:rPr>
            </w:pPr>
            <w:r w:rsidRPr="005172FD">
              <w:rPr>
                <w:rFonts w:ascii="微软雅黑" w:eastAsia="微软雅黑" w:hAnsi="Times New Roman" w:cs="微软雅黑"/>
                <w:sz w:val="18"/>
                <w:szCs w:val="18"/>
              </w:rPr>
              <w:t>"</w:t>
            </w:r>
            <w:r w:rsidRPr="005172FD">
              <w:rPr>
                <w:rFonts w:ascii="微软雅黑" w:eastAsia="微软雅黑" w:hAnsi="Times New Roman" w:cs="微软雅黑" w:hint="eastAsia"/>
                <w:sz w:val="18"/>
                <w:szCs w:val="18"/>
              </w:rPr>
              <w:t>刑法学（上册）</w:t>
            </w:r>
            <w:r w:rsidRPr="005172FD">
              <w:rPr>
                <w:rFonts w:ascii="微软雅黑" w:eastAsia="微软雅黑" w:hAnsi="Times New Roman" w:cs="微软雅黑"/>
                <w:sz w:val="18"/>
                <w:szCs w:val="18"/>
              </w:rPr>
              <w:t xml:space="preserve"> </w:t>
            </w:r>
            <w:r w:rsidRPr="005172FD">
              <w:rPr>
                <w:rFonts w:ascii="微软雅黑" w:eastAsia="微软雅黑" w:hAnsi="Times New Roman" w:cs="微软雅黑" w:hint="eastAsia"/>
                <w:sz w:val="18"/>
                <w:szCs w:val="18"/>
              </w:rPr>
              <w:t>刑法学（下册）</w:t>
            </w:r>
            <w:r w:rsidRPr="005172FD">
              <w:rPr>
                <w:rFonts w:ascii="微软雅黑" w:eastAsia="微软雅黑" w:hAnsi="Times New Roman" w:cs="微软雅黑"/>
                <w:sz w:val="18"/>
                <w:szCs w:val="18"/>
              </w:rPr>
              <w:t>"</w:t>
            </w:r>
          </w:p>
        </w:tc>
        <w:tc>
          <w:tcPr>
            <w:tcW w:w="148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E67AC3" w:rsidRPr="005172FD" w:rsidRDefault="00E67AC3" w:rsidP="00E30BE9">
            <w:pPr>
              <w:spacing w:line="216" w:lineRule="exact"/>
              <w:ind w:left="20"/>
              <w:rPr>
                <w:rFonts w:ascii="微软雅黑" w:eastAsia="微软雅黑" w:hAnsi="Times New Roman" w:cs="微软雅黑"/>
                <w:sz w:val="18"/>
                <w:szCs w:val="18"/>
              </w:rPr>
            </w:pPr>
            <w:proofErr w:type="gramStart"/>
            <w:r w:rsidRPr="005172FD">
              <w:rPr>
                <w:rFonts w:ascii="微软雅黑" w:eastAsia="微软雅黑" w:hAnsi="Times New Roman" w:cs="微软雅黑" w:hint="eastAsia"/>
                <w:sz w:val="18"/>
                <w:szCs w:val="18"/>
              </w:rPr>
              <w:t>贾宇</w:t>
            </w:r>
            <w:proofErr w:type="gramEnd"/>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spacing w:line="216" w:lineRule="exact"/>
              <w:ind w:left="20"/>
              <w:rPr>
                <w:rFonts w:ascii="微软雅黑" w:eastAsia="微软雅黑" w:hAnsi="Times New Roman" w:cs="微软雅黑"/>
                <w:sz w:val="18"/>
                <w:szCs w:val="18"/>
              </w:rPr>
            </w:pPr>
            <w:r w:rsidRPr="005172FD">
              <w:rPr>
                <w:rFonts w:ascii="微软雅黑" w:eastAsia="微软雅黑" w:hAnsi="Times New Roman" w:cs="微软雅黑" w:hint="eastAsia"/>
                <w:sz w:val="18"/>
                <w:szCs w:val="18"/>
              </w:rPr>
              <w:t>高等教育出版社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rPr>
                <w:rFonts w:ascii="微软雅黑" w:eastAsia="微软雅黑" w:hAnsi="Times New Roman" w:cs="微软雅黑"/>
                <w:sz w:val="18"/>
                <w:szCs w:val="18"/>
              </w:rPr>
            </w:pP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spacing w:line="216" w:lineRule="exact"/>
              <w:ind w:right="20"/>
              <w:jc w:val="right"/>
              <w:rPr>
                <w:rFonts w:ascii="微软雅黑" w:eastAsia="微软雅黑" w:hAnsi="Times New Roman" w:cs="微软雅黑"/>
                <w:sz w:val="18"/>
                <w:szCs w:val="18"/>
              </w:rPr>
            </w:pPr>
            <w:r w:rsidRPr="005172FD">
              <w:rPr>
                <w:rFonts w:ascii="微软雅黑" w:eastAsia="微软雅黑" w:hAnsi="Times New Roman" w:cs="微软雅黑"/>
                <w:sz w:val="18"/>
                <w:szCs w:val="18"/>
              </w:rPr>
              <w:t>1</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E4659" w:rsidRPr="005172FD" w:rsidRDefault="004E4659" w:rsidP="004E4659">
            <w:pPr>
              <w:widowControl/>
              <w:autoSpaceDE/>
              <w:autoSpaceDN/>
              <w:adjustRightInd/>
              <w:rPr>
                <w:rFonts w:ascii="微软雅黑" w:eastAsia="微软雅黑" w:hAnsi="Times New Roman" w:cs="微软雅黑"/>
                <w:sz w:val="18"/>
                <w:szCs w:val="18"/>
              </w:rPr>
            </w:pPr>
            <w:r w:rsidRPr="005172FD">
              <w:rPr>
                <w:rFonts w:ascii="微软雅黑" w:eastAsia="微软雅黑" w:hAnsi="Times New Roman" w:cs="微软雅黑"/>
                <w:sz w:val="18"/>
                <w:szCs w:val="18"/>
              </w:rPr>
              <w:t>978-7-04-048157-0（上）</w:t>
            </w:r>
            <w:r w:rsidRPr="005172FD">
              <w:rPr>
                <w:rFonts w:ascii="微软雅黑" w:eastAsia="微软雅黑" w:hAnsi="Times New Roman" w:cs="微软雅黑"/>
                <w:sz w:val="18"/>
                <w:szCs w:val="18"/>
              </w:rPr>
              <w:br/>
              <w:t>978-7-04-048158-7（下）</w:t>
            </w:r>
          </w:p>
          <w:p w:rsidR="00E67AC3" w:rsidRPr="005172FD" w:rsidRDefault="00E67AC3" w:rsidP="00E30BE9">
            <w:pPr>
              <w:rPr>
                <w:rFonts w:ascii="微软雅黑" w:eastAsia="微软雅黑" w:hAnsi="Times New Roman" w:cs="微软雅黑"/>
                <w:sz w:val="18"/>
                <w:szCs w:val="18"/>
              </w:rPr>
            </w:pPr>
          </w:p>
        </w:tc>
      </w:tr>
      <w:tr w:rsidR="00E67AC3" w:rsidTr="00E67AC3">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Default="00E67AC3" w:rsidP="00E30BE9">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E67AC3" w:rsidRPr="005172FD" w:rsidRDefault="00E67AC3" w:rsidP="00E30BE9">
            <w:pPr>
              <w:rPr>
                <w:rFonts w:ascii="微软雅黑" w:eastAsia="微软雅黑" w:hAnsi="Times New Roman" w:cs="微软雅黑"/>
                <w:sz w:val="18"/>
                <w:szCs w:val="18"/>
              </w:rPr>
            </w:pPr>
          </w:p>
        </w:tc>
      </w:tr>
      <w:tr w:rsidR="00172B50" w:rsidTr="00E67AC3">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72B50" w:rsidRDefault="00172B50" w:rsidP="00172B50">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172B50" w:rsidRPr="005172FD" w:rsidRDefault="00172B50" w:rsidP="00172B50">
            <w:pPr>
              <w:widowControl/>
              <w:autoSpaceDE/>
              <w:autoSpaceDN/>
              <w:adjustRightInd/>
              <w:rPr>
                <w:rFonts w:ascii="微软雅黑" w:eastAsia="微软雅黑" w:hAnsi="Times New Roman" w:cs="微软雅黑"/>
                <w:sz w:val="18"/>
                <w:szCs w:val="18"/>
              </w:rPr>
            </w:pPr>
            <w:r w:rsidRPr="005172FD">
              <w:rPr>
                <w:rFonts w:ascii="微软雅黑" w:eastAsia="微软雅黑" w:hAnsi="Times New Roman" w:cs="微软雅黑"/>
                <w:sz w:val="18"/>
                <w:szCs w:val="18"/>
              </w:rPr>
              <w:t>978-7-04-048157-0（上）</w:t>
            </w:r>
            <w:bookmarkStart w:id="0" w:name="_GoBack"/>
            <w:bookmarkEnd w:id="0"/>
            <w:r w:rsidRPr="005172FD">
              <w:rPr>
                <w:rFonts w:ascii="微软雅黑" w:eastAsia="微软雅黑" w:hAnsi="Times New Roman" w:cs="微软雅黑"/>
                <w:sz w:val="18"/>
                <w:szCs w:val="18"/>
              </w:rPr>
              <w:t>978-7-04-048158-7（下）</w:t>
            </w:r>
          </w:p>
          <w:p w:rsidR="00172B50" w:rsidRPr="005172FD" w:rsidRDefault="00172B50" w:rsidP="00172B50">
            <w:pPr>
              <w:rPr>
                <w:rFonts w:ascii="微软雅黑" w:eastAsia="微软雅黑" w:hAnsi="Times New Roman" w:cs="微软雅黑"/>
                <w:sz w:val="18"/>
                <w:szCs w:val="18"/>
              </w:rPr>
            </w:pPr>
          </w:p>
        </w:tc>
      </w:tr>
    </w:tbl>
    <w:p w:rsidR="00D87742" w:rsidRPr="00E67AC3" w:rsidRDefault="00D87742">
      <w:pPr>
        <w:rPr>
          <w:rFonts w:ascii="Times New Roman" w:hAnsi="Times New Roman" w:cs="Times New Roman"/>
          <w:color w:val="auto"/>
          <w:sz w:val="2"/>
          <w:szCs w:val="2"/>
        </w:rPr>
      </w:pPr>
    </w:p>
    <w:sectPr w:rsidR="00D87742" w:rsidRPr="00E67AC3" w:rsidSect="00B54CC0">
      <w:pgSz w:w="11905" w:h="18708"/>
      <w:pgMar w:top="728" w:right="683" w:bottom="728" w:left="68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4D" w:rsidRDefault="00B3534D" w:rsidP="00F77A4B">
      <w:r>
        <w:separator/>
      </w:r>
    </w:p>
  </w:endnote>
  <w:endnote w:type="continuationSeparator" w:id="0">
    <w:p w:rsidR="00B3534D" w:rsidRDefault="00B3534D" w:rsidP="00F77A4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4D" w:rsidRDefault="00B3534D" w:rsidP="00F77A4B">
      <w:r>
        <w:separator/>
      </w:r>
    </w:p>
  </w:footnote>
  <w:footnote w:type="continuationSeparator" w:id="0">
    <w:p w:rsidR="00B3534D" w:rsidRDefault="00B3534D" w:rsidP="00F77A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9B47AE"/>
    <w:rsid w:val="00172B50"/>
    <w:rsid w:val="004D7D2B"/>
    <w:rsid w:val="004E4659"/>
    <w:rsid w:val="005172FD"/>
    <w:rsid w:val="009B47AE"/>
    <w:rsid w:val="00B3534D"/>
    <w:rsid w:val="00B54CC0"/>
    <w:rsid w:val="00D87742"/>
    <w:rsid w:val="00E227A4"/>
    <w:rsid w:val="00E67AC3"/>
    <w:rsid w:val="00F77A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B54CC0"/>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Char"/>
    <w:uiPriority w:val="9"/>
    <w:qFormat/>
    <w:rsid w:val="00B54CC0"/>
    <w:pPr>
      <w:outlineLvl w:val="0"/>
    </w:pPr>
    <w:rPr>
      <w:b/>
      <w:bCs/>
      <w:sz w:val="32"/>
      <w:szCs w:val="32"/>
    </w:rPr>
  </w:style>
  <w:style w:type="paragraph" w:styleId="2">
    <w:name w:val="heading 2"/>
    <w:basedOn w:val="a"/>
    <w:next w:val="a"/>
    <w:link w:val="2Char"/>
    <w:uiPriority w:val="99"/>
    <w:qFormat/>
    <w:rsid w:val="00B54CC0"/>
    <w:pPr>
      <w:outlineLvl w:val="1"/>
    </w:pPr>
    <w:rPr>
      <w:b/>
      <w:bCs/>
      <w:i/>
      <w:iCs/>
      <w:sz w:val="28"/>
      <w:szCs w:val="28"/>
    </w:rPr>
  </w:style>
  <w:style w:type="paragraph" w:styleId="3">
    <w:name w:val="heading 3"/>
    <w:basedOn w:val="a"/>
    <w:next w:val="a"/>
    <w:link w:val="3Char"/>
    <w:uiPriority w:val="99"/>
    <w:qFormat/>
    <w:rsid w:val="00B54CC0"/>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4CC0"/>
    <w:rPr>
      <w:b/>
      <w:bCs/>
      <w:kern w:val="44"/>
      <w:sz w:val="44"/>
      <w:szCs w:val="44"/>
    </w:rPr>
  </w:style>
  <w:style w:type="character" w:customStyle="1" w:styleId="2Char">
    <w:name w:val="标题 2 Char"/>
    <w:basedOn w:val="a0"/>
    <w:link w:val="2"/>
    <w:uiPriority w:val="9"/>
    <w:semiHidden/>
    <w:rsid w:val="00B54CC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B54CC0"/>
    <w:rPr>
      <w:b/>
      <w:bCs/>
      <w:sz w:val="32"/>
      <w:szCs w:val="32"/>
    </w:rPr>
  </w:style>
  <w:style w:type="paragraph" w:styleId="a3">
    <w:name w:val="header"/>
    <w:basedOn w:val="a"/>
    <w:link w:val="Char"/>
    <w:uiPriority w:val="99"/>
    <w:semiHidden/>
    <w:unhideWhenUsed/>
    <w:rsid w:val="00F77A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7A4B"/>
    <w:rPr>
      <w:rFonts w:ascii="Arial" w:hAnsi="Arial" w:cs="Arial"/>
      <w:color w:val="000000"/>
      <w:kern w:val="0"/>
      <w:sz w:val="18"/>
      <w:szCs w:val="18"/>
    </w:rPr>
  </w:style>
  <w:style w:type="paragraph" w:styleId="a4">
    <w:name w:val="footer"/>
    <w:basedOn w:val="a"/>
    <w:link w:val="Char0"/>
    <w:uiPriority w:val="99"/>
    <w:semiHidden/>
    <w:unhideWhenUsed/>
    <w:rsid w:val="00F77A4B"/>
    <w:pPr>
      <w:tabs>
        <w:tab w:val="center" w:pos="4153"/>
        <w:tab w:val="right" w:pos="8306"/>
      </w:tabs>
      <w:snapToGrid w:val="0"/>
    </w:pPr>
    <w:rPr>
      <w:sz w:val="18"/>
      <w:szCs w:val="18"/>
    </w:rPr>
  </w:style>
  <w:style w:type="character" w:customStyle="1" w:styleId="Char0">
    <w:name w:val="页脚 Char"/>
    <w:basedOn w:val="a0"/>
    <w:link w:val="a4"/>
    <w:uiPriority w:val="99"/>
    <w:semiHidden/>
    <w:rsid w:val="00F77A4B"/>
    <w:rPr>
      <w:rFonts w:ascii="Arial" w:hAnsi="Arial" w:cs="Arial"/>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1672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2023-03-28T01:19:00Z</dcterms:created>
  <dcterms:modified xsi:type="dcterms:W3CDTF">2023-03-28T01:19:00Z</dcterms:modified>
</cp:coreProperties>
</file>