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5B8" w:rsidRDefault="009A45B8">
      <w:pPr>
        <w:rPr>
          <w:rFonts w:ascii="Times New Roman" w:hAnsi="Times New Roman" w:cs="Times New Roman"/>
          <w:color w:val="auto"/>
          <w:sz w:val="2"/>
          <w:szCs w:val="2"/>
        </w:rPr>
      </w:pPr>
    </w:p>
    <w:tbl>
      <w:tblPr>
        <w:tblW w:w="10226" w:type="dxa"/>
        <w:tblInd w:w="10" w:type="dxa"/>
        <w:tblLayout w:type="fixed"/>
        <w:tblCellMar>
          <w:left w:w="0" w:type="dxa"/>
          <w:right w:w="0" w:type="dxa"/>
        </w:tblCellMar>
        <w:tblLook w:val="04A0"/>
      </w:tblPr>
      <w:tblGrid>
        <w:gridCol w:w="1551"/>
        <w:gridCol w:w="955"/>
        <w:gridCol w:w="941"/>
        <w:gridCol w:w="1478"/>
        <w:gridCol w:w="1164"/>
        <w:gridCol w:w="1090"/>
        <w:gridCol w:w="1149"/>
        <w:gridCol w:w="880"/>
        <w:gridCol w:w="1018"/>
      </w:tblGrid>
      <w:tr w:rsidR="009A45B8">
        <w:trPr>
          <w:trHeight w:hRule="exact" w:val="525"/>
        </w:trPr>
        <w:tc>
          <w:tcPr>
            <w:tcW w:w="10226" w:type="dxa"/>
            <w:gridSpan w:val="9"/>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FC63DE">
            <w:pPr>
              <w:spacing w:line="384" w:lineRule="exact"/>
              <w:ind w:left="20"/>
              <w:jc w:val="center"/>
              <w:rPr>
                <w:rFonts w:ascii="微软雅黑" w:eastAsia="微软雅黑" w:hAnsi="Times New Roman" w:cs="微软雅黑"/>
                <w:sz w:val="32"/>
                <w:szCs w:val="32"/>
              </w:rPr>
            </w:pPr>
            <w:r>
              <w:rPr>
                <w:rFonts w:ascii="微软雅黑" w:eastAsia="微软雅黑" w:hAnsi="Times New Roman" w:cs="微软雅黑" w:hint="eastAsia"/>
                <w:b/>
                <w:bCs/>
                <w:sz w:val="32"/>
                <w:szCs w:val="32"/>
              </w:rPr>
              <w:t>经济法（法学）课程教学大纲</w:t>
            </w:r>
          </w:p>
        </w:tc>
      </w:tr>
      <w:tr w:rsidR="009A45B8">
        <w:trPr>
          <w:trHeight w:hRule="exact" w:val="504"/>
        </w:trPr>
        <w:tc>
          <w:tcPr>
            <w:tcW w:w="10226" w:type="dxa"/>
            <w:gridSpan w:val="9"/>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FC63DE">
            <w:pPr>
              <w:jc w:val="center"/>
              <w:rPr>
                <w:rFonts w:ascii="微软雅黑" w:eastAsia="微软雅黑" w:hAnsi="Times New Roman" w:cs="微软雅黑"/>
                <w:sz w:val="28"/>
                <w:szCs w:val="28"/>
              </w:rPr>
            </w:pPr>
            <w:r>
              <w:rPr>
                <w:rFonts w:ascii="微软雅黑" w:eastAsia="微软雅黑" w:hAnsi="Times New Roman" w:cs="微软雅黑" w:hint="eastAsia"/>
                <w:sz w:val="28"/>
                <w:szCs w:val="28"/>
              </w:rPr>
              <w:t>课程基本信息（</w:t>
            </w:r>
            <w:r>
              <w:rPr>
                <w:rFonts w:ascii="微软雅黑" w:eastAsia="微软雅黑" w:hAnsi="Times New Roman" w:cs="微软雅黑"/>
                <w:sz w:val="28"/>
                <w:szCs w:val="28"/>
              </w:rPr>
              <w:t>Course Information</w:t>
            </w:r>
            <w:r>
              <w:rPr>
                <w:rFonts w:ascii="微软雅黑" w:eastAsia="微软雅黑" w:hAnsi="Times New Roman" w:cs="微软雅黑" w:hint="eastAsia"/>
                <w:sz w:val="28"/>
                <w:szCs w:val="28"/>
              </w:rPr>
              <w:t>）</w:t>
            </w:r>
          </w:p>
        </w:tc>
      </w:tr>
      <w:tr w:rsidR="009A45B8" w:rsidTr="002C05CB">
        <w:trPr>
          <w:trHeight w:val="21"/>
        </w:trPr>
        <w:tc>
          <w:tcPr>
            <w:tcW w:w="15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FC63DE">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课程代码</w:t>
            </w:r>
          </w:p>
          <w:p w:rsidR="009A45B8" w:rsidRDefault="00FC63DE">
            <w:pPr>
              <w:jc w:val="center"/>
              <w:rPr>
                <w:rFonts w:ascii="微软雅黑" w:eastAsia="微软雅黑" w:hAnsi="Times New Roman" w:cs="微软雅黑"/>
                <w:sz w:val="18"/>
                <w:szCs w:val="18"/>
              </w:rPr>
            </w:pPr>
            <w:r>
              <w:rPr>
                <w:rFonts w:ascii="Times New Roman" w:eastAsia="微软雅黑" w:hAnsi="Times New Roman" w:cs="Times New Roman"/>
                <w:sz w:val="18"/>
                <w:szCs w:val="18"/>
              </w:rPr>
              <w:t>(Course Code</w:t>
            </w:r>
            <w:r>
              <w:rPr>
                <w:rFonts w:ascii="微软雅黑" w:eastAsia="微软雅黑" w:hAnsi="Times New Roman" w:cs="微软雅黑"/>
                <w:sz w:val="18"/>
                <w:szCs w:val="18"/>
              </w:rPr>
              <w:t>)</w:t>
            </w:r>
          </w:p>
        </w:tc>
        <w:tc>
          <w:tcPr>
            <w:tcW w:w="3374"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1A187D">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LAW2315</w:t>
            </w:r>
          </w:p>
        </w:tc>
        <w:tc>
          <w:tcPr>
            <w:tcW w:w="116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FC63DE">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学时</w:t>
            </w:r>
            <w:r>
              <w:rPr>
                <w:rFonts w:ascii="微软雅黑" w:eastAsia="微软雅黑" w:hAnsi="Times New Roman" w:cs="微软雅黑"/>
                <w:sz w:val="18"/>
                <w:szCs w:val="18"/>
              </w:rPr>
              <w:t xml:space="preserve"> </w:t>
            </w:r>
          </w:p>
          <w:p w:rsidR="009A45B8" w:rsidRDefault="00FC63DE">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(Credit Hours)</w:t>
            </w:r>
          </w:p>
        </w:tc>
        <w:tc>
          <w:tcPr>
            <w:tcW w:w="2239"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FC63DE">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64</w:t>
            </w:r>
          </w:p>
        </w:tc>
        <w:tc>
          <w:tcPr>
            <w:tcW w:w="8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FC63DE">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学分</w:t>
            </w:r>
            <w:r>
              <w:rPr>
                <w:rFonts w:ascii="微软雅黑" w:eastAsia="微软雅黑" w:hAnsi="Times New Roman" w:cs="微软雅黑"/>
                <w:sz w:val="18"/>
                <w:szCs w:val="18"/>
              </w:rPr>
              <w:t xml:space="preserve"> </w:t>
            </w:r>
          </w:p>
          <w:p w:rsidR="009A45B8" w:rsidRDefault="00FC63DE">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(Credits)</w:t>
            </w:r>
          </w:p>
        </w:tc>
        <w:tc>
          <w:tcPr>
            <w:tcW w:w="10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FC63DE">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4.0</w:t>
            </w:r>
          </w:p>
        </w:tc>
      </w:tr>
      <w:tr w:rsidR="009A45B8" w:rsidTr="002C05CB">
        <w:trPr>
          <w:trHeight w:val="21"/>
        </w:trPr>
        <w:tc>
          <w:tcPr>
            <w:tcW w:w="1551"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FC63DE">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课程名称</w:t>
            </w:r>
            <w:r>
              <w:rPr>
                <w:rFonts w:ascii="微软雅黑" w:eastAsia="微软雅黑" w:hAnsi="Times New Roman" w:cs="微软雅黑"/>
                <w:sz w:val="18"/>
                <w:szCs w:val="18"/>
              </w:rPr>
              <w:t xml:space="preserve"> </w:t>
            </w:r>
          </w:p>
          <w:p w:rsidR="009A45B8" w:rsidRDefault="00FC63DE">
            <w:pPr>
              <w:jc w:val="center"/>
              <w:rPr>
                <w:rFonts w:ascii="微软雅黑" w:eastAsia="微软雅黑" w:hAnsi="Times New Roman" w:cs="微软雅黑"/>
                <w:sz w:val="18"/>
                <w:szCs w:val="18"/>
              </w:rPr>
            </w:pPr>
            <w:r>
              <w:rPr>
                <w:rFonts w:ascii="Times New Roman" w:eastAsia="微软雅黑" w:hAnsi="Times New Roman" w:cs="Times New Roman"/>
                <w:sz w:val="18"/>
                <w:szCs w:val="18"/>
              </w:rPr>
              <w:t>(Course Name</w:t>
            </w:r>
            <w:r>
              <w:rPr>
                <w:rFonts w:ascii="微软雅黑" w:eastAsia="微软雅黑" w:hAnsi="Times New Roman" w:cs="微软雅黑"/>
                <w:sz w:val="18"/>
                <w:szCs w:val="18"/>
              </w:rPr>
              <w:t>)</w:t>
            </w:r>
          </w:p>
        </w:tc>
        <w:tc>
          <w:tcPr>
            <w:tcW w:w="867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FC63DE">
            <w:pPr>
              <w:spacing w:line="216" w:lineRule="exact"/>
              <w:ind w:left="20"/>
              <w:rPr>
                <w:rFonts w:ascii="微软雅黑" w:eastAsia="微软雅黑" w:hAnsi="Times New Roman" w:cs="微软雅黑"/>
                <w:sz w:val="18"/>
                <w:szCs w:val="18"/>
              </w:rPr>
            </w:pPr>
            <w:r>
              <w:rPr>
                <w:rFonts w:ascii="微软雅黑" w:eastAsia="微软雅黑" w:hAnsi="Times New Roman" w:cs="微软雅黑"/>
                <w:sz w:val="18"/>
                <w:szCs w:val="18"/>
              </w:rPr>
              <w:t>(</w:t>
            </w:r>
            <w:r>
              <w:rPr>
                <w:rFonts w:ascii="微软雅黑" w:eastAsia="微软雅黑" w:hAnsi="Times New Roman" w:cs="微软雅黑" w:hint="eastAsia"/>
                <w:sz w:val="18"/>
                <w:szCs w:val="18"/>
              </w:rPr>
              <w:t>中文</w:t>
            </w:r>
            <w:r>
              <w:rPr>
                <w:rFonts w:ascii="微软雅黑" w:eastAsia="微软雅黑" w:hAnsi="Times New Roman" w:cs="微软雅黑"/>
                <w:sz w:val="18"/>
                <w:szCs w:val="18"/>
              </w:rPr>
              <w:t>)</w:t>
            </w:r>
            <w:r>
              <w:rPr>
                <w:rFonts w:ascii="微软雅黑" w:eastAsia="微软雅黑" w:hAnsi="Times New Roman" w:cs="微软雅黑" w:hint="eastAsia"/>
                <w:sz w:val="18"/>
                <w:szCs w:val="18"/>
              </w:rPr>
              <w:t>经济法（法学）</w:t>
            </w:r>
          </w:p>
        </w:tc>
      </w:tr>
      <w:tr w:rsidR="009A45B8" w:rsidTr="002C05CB">
        <w:trPr>
          <w:trHeight w:val="21"/>
        </w:trPr>
        <w:tc>
          <w:tcPr>
            <w:tcW w:w="155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9A45B8">
            <w:pPr>
              <w:rPr>
                <w:rFonts w:ascii="微软雅黑" w:eastAsia="微软雅黑" w:hAnsi="Times New Roman" w:cs="微软雅黑"/>
                <w:sz w:val="18"/>
                <w:szCs w:val="18"/>
              </w:rPr>
            </w:pPr>
          </w:p>
        </w:tc>
        <w:tc>
          <w:tcPr>
            <w:tcW w:w="867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FC63DE">
            <w:pPr>
              <w:spacing w:line="216" w:lineRule="exact"/>
              <w:ind w:left="20"/>
              <w:rPr>
                <w:rFonts w:ascii="微软雅黑" w:eastAsia="微软雅黑" w:hAnsi="Times New Roman" w:cs="微软雅黑"/>
                <w:sz w:val="18"/>
                <w:szCs w:val="18"/>
              </w:rPr>
            </w:pPr>
            <w:r>
              <w:rPr>
                <w:rFonts w:ascii="微软雅黑" w:eastAsia="微软雅黑" w:hAnsi="Times New Roman" w:cs="微软雅黑"/>
                <w:sz w:val="18"/>
                <w:szCs w:val="18"/>
              </w:rPr>
              <w:t>(</w:t>
            </w:r>
            <w:r>
              <w:rPr>
                <w:rFonts w:ascii="微软雅黑" w:eastAsia="微软雅黑" w:hAnsi="Times New Roman" w:cs="微软雅黑" w:hint="eastAsia"/>
                <w:sz w:val="18"/>
                <w:szCs w:val="18"/>
              </w:rPr>
              <w:t>英文</w:t>
            </w:r>
            <w:r>
              <w:rPr>
                <w:rFonts w:ascii="微软雅黑" w:eastAsia="微软雅黑" w:hAnsi="Times New Roman" w:cs="微软雅黑"/>
                <w:sz w:val="18"/>
                <w:szCs w:val="18"/>
              </w:rPr>
              <w:t>)Economics Law</w:t>
            </w:r>
          </w:p>
        </w:tc>
      </w:tr>
      <w:tr w:rsidR="009A45B8" w:rsidTr="002C05CB">
        <w:trPr>
          <w:trHeight w:val="21"/>
        </w:trPr>
        <w:tc>
          <w:tcPr>
            <w:tcW w:w="15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FC63DE">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课程性质</w:t>
            </w:r>
            <w:r>
              <w:rPr>
                <w:rFonts w:ascii="微软雅黑" w:eastAsia="微软雅黑" w:hAnsi="Times New Roman" w:cs="微软雅黑"/>
                <w:sz w:val="18"/>
                <w:szCs w:val="18"/>
              </w:rPr>
              <w:t xml:space="preserve"> </w:t>
            </w:r>
          </w:p>
          <w:p w:rsidR="009A45B8" w:rsidRDefault="00FC63DE">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Type)</w:t>
            </w:r>
          </w:p>
        </w:tc>
        <w:tc>
          <w:tcPr>
            <w:tcW w:w="867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FC63DE">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必修</w:t>
            </w:r>
          </w:p>
        </w:tc>
      </w:tr>
      <w:tr w:rsidR="009A45B8" w:rsidTr="002C05CB">
        <w:trPr>
          <w:trHeight w:val="21"/>
        </w:trPr>
        <w:tc>
          <w:tcPr>
            <w:tcW w:w="15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FC63DE">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授课对象</w:t>
            </w:r>
            <w:r>
              <w:rPr>
                <w:rFonts w:ascii="微软雅黑" w:eastAsia="微软雅黑" w:hAnsi="Times New Roman" w:cs="微软雅黑"/>
                <w:sz w:val="18"/>
                <w:szCs w:val="18"/>
              </w:rPr>
              <w:t xml:space="preserve"> </w:t>
            </w:r>
          </w:p>
          <w:p w:rsidR="009A45B8" w:rsidRDefault="00FC63DE">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(Target Audience)</w:t>
            </w:r>
          </w:p>
        </w:tc>
        <w:tc>
          <w:tcPr>
            <w:tcW w:w="867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FC63DE">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法学和相关专业本科生</w:t>
            </w:r>
          </w:p>
        </w:tc>
      </w:tr>
      <w:tr w:rsidR="009A45B8" w:rsidTr="002C05CB">
        <w:trPr>
          <w:trHeight w:val="21"/>
        </w:trPr>
        <w:tc>
          <w:tcPr>
            <w:tcW w:w="15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FC63DE">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授课语言</w:t>
            </w:r>
            <w:r>
              <w:rPr>
                <w:rFonts w:ascii="微软雅黑" w:eastAsia="微软雅黑" w:hAnsi="Times New Roman" w:cs="微软雅黑"/>
                <w:sz w:val="18"/>
                <w:szCs w:val="18"/>
              </w:rPr>
              <w:t xml:space="preserve"> </w:t>
            </w:r>
          </w:p>
          <w:p w:rsidR="009A45B8" w:rsidRDefault="00FC63DE">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(Language of Instruction)</w:t>
            </w:r>
          </w:p>
        </w:tc>
        <w:tc>
          <w:tcPr>
            <w:tcW w:w="867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FC63DE">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中文</w:t>
            </w:r>
          </w:p>
        </w:tc>
      </w:tr>
      <w:tr w:rsidR="009A45B8" w:rsidTr="002C05CB">
        <w:trPr>
          <w:trHeight w:val="21"/>
        </w:trPr>
        <w:tc>
          <w:tcPr>
            <w:tcW w:w="15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FC63DE">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开课院系</w:t>
            </w:r>
          </w:p>
          <w:p w:rsidR="009A45B8" w:rsidRDefault="00FC63DE">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(School)</w:t>
            </w:r>
          </w:p>
        </w:tc>
        <w:tc>
          <w:tcPr>
            <w:tcW w:w="867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FC63DE">
            <w:pPr>
              <w:spacing w:line="216" w:lineRule="exact"/>
              <w:ind w:left="20"/>
              <w:rPr>
                <w:rFonts w:ascii="微软雅黑" w:eastAsia="微软雅黑" w:hAnsi="Times New Roman" w:cs="微软雅黑"/>
                <w:sz w:val="18"/>
                <w:szCs w:val="18"/>
              </w:rPr>
            </w:pPr>
            <w:proofErr w:type="gramStart"/>
            <w:r>
              <w:rPr>
                <w:rFonts w:ascii="微软雅黑" w:eastAsia="微软雅黑" w:hAnsi="Times New Roman" w:cs="微软雅黑" w:hint="eastAsia"/>
                <w:sz w:val="18"/>
                <w:szCs w:val="18"/>
              </w:rPr>
              <w:t>凯</w:t>
            </w:r>
            <w:proofErr w:type="gramEnd"/>
            <w:r>
              <w:rPr>
                <w:rFonts w:ascii="微软雅黑" w:eastAsia="微软雅黑" w:hAnsi="Times New Roman" w:cs="微软雅黑" w:hint="eastAsia"/>
                <w:sz w:val="18"/>
                <w:szCs w:val="18"/>
              </w:rPr>
              <w:t>原法学院</w:t>
            </w:r>
          </w:p>
        </w:tc>
      </w:tr>
      <w:tr w:rsidR="009A45B8" w:rsidTr="002C05CB">
        <w:trPr>
          <w:trHeight w:val="21"/>
        </w:trPr>
        <w:tc>
          <w:tcPr>
            <w:tcW w:w="15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FC63DE">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先修课程</w:t>
            </w:r>
            <w:r>
              <w:rPr>
                <w:rFonts w:ascii="微软雅黑" w:eastAsia="微软雅黑" w:hAnsi="Times New Roman" w:cs="微软雅黑"/>
                <w:sz w:val="18"/>
                <w:szCs w:val="18"/>
              </w:rPr>
              <w:t xml:space="preserve"> </w:t>
            </w:r>
          </w:p>
          <w:p w:rsidR="009A45B8" w:rsidRPr="00901F19" w:rsidRDefault="00FC63DE">
            <w:pPr>
              <w:jc w:val="center"/>
              <w:rPr>
                <w:rFonts w:ascii="微软雅黑" w:eastAsia="微软雅黑" w:hAnsi="Times New Roman" w:cs="微软雅黑"/>
                <w:sz w:val="18"/>
                <w:szCs w:val="18"/>
              </w:rPr>
            </w:pPr>
            <w:r w:rsidRPr="00901F19">
              <w:rPr>
                <w:rFonts w:ascii="微软雅黑" w:eastAsia="微软雅黑" w:hAnsi="Times New Roman" w:cs="微软雅黑"/>
                <w:sz w:val="18"/>
                <w:szCs w:val="18"/>
              </w:rPr>
              <w:t>(Prerequisite)</w:t>
            </w:r>
          </w:p>
        </w:tc>
        <w:tc>
          <w:tcPr>
            <w:tcW w:w="3374"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Pr="00901F19" w:rsidRDefault="00FC63DE">
            <w:pPr>
              <w:rPr>
                <w:rFonts w:ascii="微软雅黑" w:eastAsia="微软雅黑" w:hAnsi="Times New Roman" w:cs="微软雅黑"/>
                <w:sz w:val="18"/>
                <w:szCs w:val="18"/>
              </w:rPr>
            </w:pPr>
            <w:r w:rsidRPr="00901F19">
              <w:rPr>
                <w:rFonts w:ascii="微软雅黑" w:eastAsia="微软雅黑" w:hAnsi="Times New Roman" w:cs="微软雅黑" w:hint="eastAsia"/>
                <w:sz w:val="18"/>
                <w:szCs w:val="18"/>
              </w:rPr>
              <w:t>法理学、宪法学、民法原理、行政法</w:t>
            </w:r>
          </w:p>
        </w:tc>
        <w:tc>
          <w:tcPr>
            <w:tcW w:w="116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FC63DE">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后续课程</w:t>
            </w:r>
            <w:r>
              <w:rPr>
                <w:rFonts w:ascii="微软雅黑" w:eastAsia="微软雅黑" w:hAnsi="Times New Roman" w:cs="微软雅黑"/>
                <w:sz w:val="18"/>
                <w:szCs w:val="18"/>
              </w:rPr>
              <w:t xml:space="preserve"> </w:t>
            </w:r>
          </w:p>
          <w:p w:rsidR="009A45B8" w:rsidRDefault="00FC63DE">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(post)</w:t>
            </w:r>
          </w:p>
        </w:tc>
        <w:tc>
          <w:tcPr>
            <w:tcW w:w="4137"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9A45B8">
            <w:pPr>
              <w:rPr>
                <w:rFonts w:ascii="Times New Roman" w:hAnsi="Times New Roman" w:cs="Times New Roman"/>
                <w:color w:val="auto"/>
              </w:rPr>
            </w:pPr>
          </w:p>
        </w:tc>
      </w:tr>
      <w:tr w:rsidR="009A45B8" w:rsidTr="002C05CB">
        <w:trPr>
          <w:trHeight w:val="21"/>
        </w:trPr>
        <w:tc>
          <w:tcPr>
            <w:tcW w:w="15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FC63DE">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课程负责人</w:t>
            </w:r>
            <w:r>
              <w:rPr>
                <w:rFonts w:ascii="微软雅黑" w:eastAsia="微软雅黑" w:hAnsi="Times New Roman" w:cs="微软雅黑"/>
                <w:sz w:val="18"/>
                <w:szCs w:val="18"/>
              </w:rPr>
              <w:t xml:space="preserve"> </w:t>
            </w:r>
          </w:p>
          <w:p w:rsidR="009A45B8" w:rsidRPr="00901F19" w:rsidRDefault="00FC63DE">
            <w:pPr>
              <w:jc w:val="center"/>
              <w:rPr>
                <w:rFonts w:ascii="微软雅黑" w:eastAsia="微软雅黑" w:hAnsi="Times New Roman" w:cs="微软雅黑"/>
                <w:sz w:val="18"/>
                <w:szCs w:val="18"/>
              </w:rPr>
            </w:pPr>
            <w:r w:rsidRPr="00901F19">
              <w:rPr>
                <w:rFonts w:ascii="微软雅黑" w:eastAsia="微软雅黑" w:hAnsi="Times New Roman" w:cs="微软雅黑"/>
                <w:sz w:val="18"/>
                <w:szCs w:val="18"/>
              </w:rPr>
              <w:t>(Instructor)</w:t>
            </w:r>
          </w:p>
        </w:tc>
        <w:tc>
          <w:tcPr>
            <w:tcW w:w="3374"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FC63DE">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王先林</w:t>
            </w:r>
          </w:p>
        </w:tc>
        <w:tc>
          <w:tcPr>
            <w:tcW w:w="116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FC63DE">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课程网址</w:t>
            </w:r>
            <w:r>
              <w:rPr>
                <w:rFonts w:ascii="微软雅黑" w:eastAsia="微软雅黑" w:hAnsi="Times New Roman" w:cs="微软雅黑"/>
                <w:sz w:val="18"/>
                <w:szCs w:val="18"/>
              </w:rPr>
              <w:t xml:space="preserve"> </w:t>
            </w:r>
          </w:p>
          <w:p w:rsidR="009A45B8" w:rsidRDefault="00FC63DE">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Webpage)</w:t>
            </w:r>
          </w:p>
        </w:tc>
        <w:tc>
          <w:tcPr>
            <w:tcW w:w="4137"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FC63DE">
            <w:pPr>
              <w:spacing w:line="216" w:lineRule="exact"/>
              <w:ind w:left="20"/>
              <w:rPr>
                <w:rFonts w:ascii="微软雅黑" w:eastAsia="微软雅黑" w:hAnsi="Times New Roman" w:cs="微软雅黑"/>
                <w:sz w:val="18"/>
                <w:szCs w:val="18"/>
              </w:rPr>
            </w:pPr>
            <w:r>
              <w:rPr>
                <w:rFonts w:ascii="微软雅黑" w:eastAsia="微软雅黑" w:hAnsi="Times New Roman" w:cs="微软雅黑"/>
                <w:sz w:val="18"/>
                <w:szCs w:val="18"/>
              </w:rPr>
              <w:t>https://oc.sjtu.edu.cn/courses/19101</w:t>
            </w:r>
          </w:p>
        </w:tc>
      </w:tr>
      <w:tr w:rsidR="009A45B8" w:rsidTr="002C05CB">
        <w:trPr>
          <w:trHeight w:val="21"/>
        </w:trPr>
        <w:tc>
          <w:tcPr>
            <w:tcW w:w="15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FC63DE">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课程简介（中文）</w:t>
            </w:r>
          </w:p>
          <w:p w:rsidR="009A45B8" w:rsidRPr="00901F19" w:rsidRDefault="00FC63DE">
            <w:pPr>
              <w:jc w:val="center"/>
              <w:rPr>
                <w:rFonts w:ascii="微软雅黑" w:eastAsia="微软雅黑" w:hAnsi="Times New Roman" w:cs="微软雅黑"/>
                <w:sz w:val="18"/>
                <w:szCs w:val="18"/>
              </w:rPr>
            </w:pPr>
            <w:r w:rsidRPr="00901F19">
              <w:rPr>
                <w:rFonts w:ascii="微软雅黑" w:eastAsia="微软雅黑" w:hAnsi="Times New Roman" w:cs="微软雅黑"/>
                <w:sz w:val="18"/>
                <w:szCs w:val="18"/>
              </w:rPr>
              <w:t xml:space="preserve"> (Description)</w:t>
            </w:r>
          </w:p>
        </w:tc>
        <w:tc>
          <w:tcPr>
            <w:tcW w:w="867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FC63DE">
            <w:pPr>
              <w:rPr>
                <w:rFonts w:ascii="微软雅黑" w:eastAsia="微软雅黑" w:hAnsi="Times New Roman" w:cs="微软雅黑"/>
                <w:sz w:val="18"/>
                <w:szCs w:val="18"/>
              </w:rPr>
            </w:pPr>
            <w:r>
              <w:rPr>
                <w:rFonts w:ascii="微软雅黑" w:eastAsia="微软雅黑" w:hAnsi="Times New Roman" w:cs="微软雅黑" w:hint="eastAsia"/>
                <w:sz w:val="18"/>
                <w:szCs w:val="18"/>
              </w:rPr>
              <w:t>本课程的性质是基础必修课程。本课程的主要内容包括经济法总论和经济法分论这两部分。在经济法总论部分，重点介绍了我国经济法的基本原理，如经济法的概念、地位、体系、渊源，经济法法律关系，经济法的制定和实施等内容，并介绍经济法学的最新发展动态。而经济法分论则着重讲授市场主体规制法律制度、市场秩序规制法律制度和宏观调控法律制度的基本内容，主要涉及国有企业法、国有资产法、反垄断法、反不正当竞争法、消费者权益保护法、产品质量法、财政法、税法、金融法、产业政策法和价格法。此外本课程的教师会根据内容的需要安排课堂案例分析和讨论。本课程的教学目的是使学生掌握经济法的基本概念和原理，了解经济法的学说和制度的基本体系、内容及其最新发展，并能初步掌握运用所学知识分析相应的法律实际问题。</w:t>
            </w:r>
          </w:p>
        </w:tc>
      </w:tr>
      <w:tr w:rsidR="009A45B8" w:rsidTr="002C05CB">
        <w:trPr>
          <w:trHeight w:val="21"/>
        </w:trPr>
        <w:tc>
          <w:tcPr>
            <w:tcW w:w="15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FC63DE">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课程简介（英文）</w:t>
            </w:r>
          </w:p>
          <w:p w:rsidR="009A45B8" w:rsidRDefault="00FC63DE">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(Description)</w:t>
            </w:r>
          </w:p>
        </w:tc>
        <w:tc>
          <w:tcPr>
            <w:tcW w:w="867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FC63DE">
            <w:pPr>
              <w:rPr>
                <w:rFonts w:ascii="微软雅黑" w:eastAsia="微软雅黑" w:hAnsi="Times New Roman" w:cs="微软雅黑"/>
                <w:sz w:val="18"/>
                <w:szCs w:val="18"/>
              </w:rPr>
            </w:pPr>
            <w:r>
              <w:rPr>
                <w:rFonts w:ascii="微软雅黑" w:eastAsia="微软雅黑" w:hAnsi="Times New Roman" w:cs="微软雅黑"/>
                <w:sz w:val="18"/>
                <w:szCs w:val="18"/>
              </w:rPr>
              <w:t>The</w:t>
            </w:r>
            <w:r>
              <w:rPr>
                <w:rFonts w:ascii="微软雅黑" w:eastAsia="微软雅黑" w:hAnsi="Times New Roman" w:cs="微软雅黑" w:hint="eastAsia"/>
                <w:sz w:val="18"/>
                <w:szCs w:val="18"/>
              </w:rPr>
              <w:t> </w:t>
            </w:r>
            <w:r>
              <w:rPr>
                <w:rFonts w:ascii="微软雅黑" w:eastAsia="微软雅黑" w:hAnsi="Times New Roman" w:cs="微软雅黑"/>
                <w:sz w:val="18"/>
                <w:szCs w:val="18"/>
              </w:rPr>
              <w:t xml:space="preserve"> </w:t>
            </w:r>
            <w:r>
              <w:rPr>
                <w:rFonts w:ascii="微软雅黑" w:eastAsia="微软雅黑" w:hAnsi="Times New Roman" w:cs="微软雅黑" w:hint="eastAsia"/>
                <w:sz w:val="18"/>
                <w:szCs w:val="18"/>
              </w:rPr>
              <w:t>“</w:t>
            </w:r>
            <w:r>
              <w:rPr>
                <w:rFonts w:ascii="微软雅黑" w:eastAsia="微软雅黑" w:hAnsi="Times New Roman" w:cs="微软雅黑"/>
                <w:sz w:val="18"/>
                <w:szCs w:val="18"/>
              </w:rPr>
              <w:t>economic law</w:t>
            </w:r>
            <w:r>
              <w:rPr>
                <w:rFonts w:ascii="微软雅黑" w:eastAsia="微软雅黑" w:hAnsi="Times New Roman" w:cs="微软雅黑" w:hint="eastAsia"/>
                <w:sz w:val="18"/>
                <w:szCs w:val="18"/>
              </w:rPr>
              <w:t>”</w:t>
            </w:r>
            <w:r>
              <w:rPr>
                <w:rFonts w:ascii="微软雅黑" w:eastAsia="微软雅黑" w:hAnsi="Times New Roman" w:cs="微软雅黑"/>
                <w:sz w:val="18"/>
                <w:szCs w:val="18"/>
              </w:rPr>
              <w:t xml:space="preserve"> is a basic compulsory course. The main contents of this course include two parts: Economic Law general </w:t>
            </w:r>
            <w:proofErr w:type="spellStart"/>
            <w:r>
              <w:rPr>
                <w:rFonts w:ascii="微软雅黑" w:eastAsia="微软雅黑" w:hAnsi="Times New Roman" w:cs="微软雅黑"/>
                <w:sz w:val="18"/>
                <w:szCs w:val="18"/>
              </w:rPr>
              <w:t>theoryand</w:t>
            </w:r>
            <w:proofErr w:type="spellEnd"/>
            <w:r>
              <w:rPr>
                <w:rFonts w:ascii="微软雅黑" w:eastAsia="微软雅黑" w:hAnsi="Times New Roman" w:cs="微软雅黑"/>
                <w:sz w:val="18"/>
                <w:szCs w:val="18"/>
              </w:rPr>
              <w:t xml:space="preserve"> partial theory. In </w:t>
            </w:r>
            <w:proofErr w:type="spellStart"/>
            <w:r>
              <w:rPr>
                <w:rFonts w:ascii="微软雅黑" w:eastAsia="微软雅黑" w:hAnsi="Times New Roman" w:cs="微软雅黑"/>
                <w:sz w:val="18"/>
                <w:szCs w:val="18"/>
              </w:rPr>
              <w:t>theeconomic</w:t>
            </w:r>
            <w:proofErr w:type="spellEnd"/>
            <w:r>
              <w:rPr>
                <w:rFonts w:ascii="微软雅黑" w:eastAsia="微软雅黑" w:hAnsi="Times New Roman" w:cs="微软雅黑"/>
                <w:sz w:val="18"/>
                <w:szCs w:val="18"/>
              </w:rPr>
              <w:t xml:space="preserve"> law general theory introduces the basic principles of economic law in China, such as the concept, status, system, origin, legal relationship of economic law, the formulation and implementation of economic law, and introduces the latest development of economic </w:t>
            </w:r>
            <w:proofErr w:type="gramStart"/>
            <w:r>
              <w:rPr>
                <w:rFonts w:ascii="微软雅黑" w:eastAsia="微软雅黑" w:hAnsi="Times New Roman" w:cs="微软雅黑"/>
                <w:sz w:val="18"/>
                <w:szCs w:val="18"/>
              </w:rPr>
              <w:t>law .</w:t>
            </w:r>
            <w:proofErr w:type="gramEnd"/>
            <w:r>
              <w:rPr>
                <w:rFonts w:ascii="微软雅黑" w:eastAsia="微软雅黑" w:hAnsi="Times New Roman" w:cs="微软雅黑"/>
                <w:sz w:val="18"/>
                <w:szCs w:val="18"/>
              </w:rPr>
              <w:t xml:space="preserve"> The partial theory of economic law is divided into the basic contents of the legal system, the regulation system of market order and the macro-control legal system, mainly related to the state-owned enterprise law, the state-owned assets law, the antitrust law, the anti-unfair competition law, the consumer protection law, product quality law, financial law, taxation law, industrial policy law and price law. In addition, the course will arrange classroom case analysis and discussion according </w:t>
            </w:r>
            <w:proofErr w:type="spellStart"/>
            <w:r>
              <w:rPr>
                <w:rFonts w:ascii="微软雅黑" w:eastAsia="微软雅黑" w:hAnsi="Times New Roman" w:cs="微软雅黑"/>
                <w:sz w:val="18"/>
                <w:szCs w:val="18"/>
              </w:rPr>
              <w:t>tocontents</w:t>
            </w:r>
            <w:proofErr w:type="spellEnd"/>
            <w:r>
              <w:rPr>
                <w:rFonts w:ascii="微软雅黑" w:eastAsia="微软雅黑" w:hAnsi="Times New Roman" w:cs="微软雅黑"/>
                <w:sz w:val="18"/>
                <w:szCs w:val="18"/>
              </w:rPr>
              <w:t xml:space="preserve">. The purpose of this course is to enable students to get the basic concepts and principles of economic law, and understand the basic content and system of economy law, theory and system and its latest development, and can initially grasp the use of knowledge to analyze the corresponding legal practical problems. </w:t>
            </w:r>
          </w:p>
        </w:tc>
      </w:tr>
      <w:tr w:rsidR="009A45B8">
        <w:trPr>
          <w:trHeight w:val="21"/>
        </w:trPr>
        <w:tc>
          <w:tcPr>
            <w:tcW w:w="10226" w:type="dxa"/>
            <w:gridSpan w:val="9"/>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FC63DE">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课程目标与内容（</w:t>
            </w:r>
            <w:r>
              <w:rPr>
                <w:rFonts w:ascii="微软雅黑" w:eastAsia="微软雅黑" w:hAnsi="Times New Roman" w:cs="微软雅黑"/>
                <w:sz w:val="18"/>
                <w:szCs w:val="18"/>
              </w:rPr>
              <w:t>Course objectives and contents</w:t>
            </w:r>
            <w:r>
              <w:rPr>
                <w:rFonts w:ascii="微软雅黑" w:eastAsia="微软雅黑" w:hAnsi="Times New Roman" w:cs="微软雅黑" w:hint="eastAsia"/>
                <w:sz w:val="18"/>
                <w:szCs w:val="18"/>
              </w:rPr>
              <w:t>）</w:t>
            </w:r>
          </w:p>
        </w:tc>
      </w:tr>
      <w:tr w:rsidR="009A45B8" w:rsidTr="002C05CB">
        <w:trPr>
          <w:trHeight w:val="1929"/>
        </w:trPr>
        <w:tc>
          <w:tcPr>
            <w:tcW w:w="15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FC63DE">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课程目标</w:t>
            </w:r>
            <w:r>
              <w:rPr>
                <w:rFonts w:ascii="微软雅黑" w:eastAsia="微软雅黑" w:hAnsi="Times New Roman" w:cs="微软雅黑"/>
                <w:sz w:val="18"/>
                <w:szCs w:val="18"/>
              </w:rPr>
              <w:t xml:space="preserve"> </w:t>
            </w:r>
          </w:p>
          <w:p w:rsidR="009A45B8" w:rsidRDefault="00FC63DE">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w:t>
            </w:r>
          </w:p>
        </w:tc>
        <w:tc>
          <w:tcPr>
            <w:tcW w:w="867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FC63DE">
            <w:pPr>
              <w:rPr>
                <w:rFonts w:ascii="Times New Roman" w:eastAsia="微软雅黑" w:hAnsi="Times New Roman" w:cs="Times New Roman"/>
                <w:sz w:val="18"/>
                <w:szCs w:val="18"/>
              </w:rPr>
            </w:pPr>
            <w:r>
              <w:rPr>
                <w:rFonts w:ascii="微软雅黑" w:eastAsia="微软雅黑" w:hAnsi="Times New Roman" w:cs="微软雅黑"/>
                <w:sz w:val="18"/>
                <w:szCs w:val="18"/>
              </w:rPr>
              <w:t>1.</w:t>
            </w:r>
            <w:r>
              <w:rPr>
                <w:rFonts w:ascii="微软雅黑" w:eastAsia="微软雅黑" w:hAnsi="Times New Roman" w:cs="微软雅黑" w:hint="eastAsia"/>
                <w:sz w:val="18"/>
                <w:szCs w:val="18"/>
              </w:rPr>
              <w:t>通过课堂学习，使学生了解经济法的基本理论和基本制度，掌握解决相关法律问题的技术方法，进而提高法学整体的分析和研究能力。</w:t>
            </w:r>
            <w:r>
              <w:rPr>
                <w:rFonts w:ascii="微软雅黑" w:eastAsia="微软雅黑" w:hAnsi="Times New Roman" w:cs="微软雅黑"/>
                <w:sz w:val="18"/>
                <w:szCs w:val="18"/>
              </w:rPr>
              <w:t xml:space="preserve"> </w:t>
            </w:r>
          </w:p>
          <w:p w:rsidR="009A45B8" w:rsidRDefault="00FC63DE">
            <w:pPr>
              <w:rPr>
                <w:rFonts w:ascii="微软雅黑" w:eastAsia="微软雅黑" w:hAnsi="Times New Roman" w:cs="微软雅黑"/>
                <w:sz w:val="18"/>
                <w:szCs w:val="18"/>
              </w:rPr>
            </w:pPr>
            <w:r>
              <w:rPr>
                <w:rFonts w:ascii="微软雅黑" w:eastAsia="微软雅黑" w:hAnsi="Times New Roman" w:cs="微软雅黑"/>
                <w:sz w:val="18"/>
                <w:szCs w:val="18"/>
              </w:rPr>
              <w:t>2.</w:t>
            </w:r>
            <w:r>
              <w:rPr>
                <w:rFonts w:ascii="微软雅黑" w:eastAsia="微软雅黑" w:hAnsi="Times New Roman" w:cs="微软雅黑" w:hint="eastAsia"/>
                <w:sz w:val="18"/>
                <w:szCs w:val="18"/>
              </w:rPr>
              <w:t>本课程属于大学本科法学专业中学生必须掌握的基本内容。课程内容中含有大量的理论推论、法律规范研究和案例分析。在任课教师的引导下，学生通过听取教师讲授、课堂讨论，能逐步掌握相应的经济法的理论知识，学会解剖实际的经济法案件方法和技巧，从而培养</w:t>
            </w:r>
            <w:proofErr w:type="gramStart"/>
            <w:r>
              <w:rPr>
                <w:rFonts w:ascii="微软雅黑" w:eastAsia="微软雅黑" w:hAnsi="Times New Roman" w:cs="微软雅黑" w:hint="eastAsia"/>
                <w:sz w:val="18"/>
                <w:szCs w:val="18"/>
              </w:rPr>
              <w:t>起分析</w:t>
            </w:r>
            <w:proofErr w:type="gramEnd"/>
            <w:r>
              <w:rPr>
                <w:rFonts w:ascii="微软雅黑" w:eastAsia="微软雅黑" w:hAnsi="Times New Roman" w:cs="微软雅黑" w:hint="eastAsia"/>
                <w:sz w:val="18"/>
                <w:szCs w:val="18"/>
              </w:rPr>
              <w:t>经济法方面具体问题的能力。</w:t>
            </w:r>
          </w:p>
        </w:tc>
      </w:tr>
      <w:tr w:rsidR="002C05CB" w:rsidTr="002C05CB">
        <w:trPr>
          <w:trHeight w:hRule="exact" w:val="924"/>
        </w:trPr>
        <w:tc>
          <w:tcPr>
            <w:tcW w:w="1551" w:type="dxa"/>
            <w:vMerge w:val="restart"/>
            <w:tcBorders>
              <w:top w:val="single" w:sz="8" w:space="0" w:color="000000"/>
              <w:left w:val="single" w:sz="8" w:space="0" w:color="000000"/>
              <w:right w:val="single" w:sz="8" w:space="0" w:color="000000"/>
            </w:tcBorders>
            <w:shd w:val="clear" w:color="auto" w:fill="FFFFFF"/>
            <w:vAlign w:val="center"/>
          </w:tcPr>
          <w:p w:rsidR="002C05CB" w:rsidRDefault="002C05CB">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p>
          <w:p w:rsidR="002C05CB" w:rsidRDefault="002C05CB">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进度安排及对应课程</w:t>
            </w:r>
          </w:p>
          <w:p w:rsidR="002C05CB" w:rsidRDefault="002C05CB">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目标</w:t>
            </w:r>
          </w:p>
          <w:p w:rsidR="002C05CB" w:rsidRDefault="002C05CB">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2C05CB" w:rsidRDefault="002C05CB">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2C05CB" w:rsidRDefault="002C05CB">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Objectives)</w:t>
            </w: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章节</w:t>
            </w:r>
          </w:p>
        </w:tc>
        <w:tc>
          <w:tcPr>
            <w:tcW w:w="2419"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 xml:space="preserve">  </w:t>
            </w: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r>
              <w:rPr>
                <w:rFonts w:ascii="微软雅黑" w:eastAsia="微软雅黑" w:hAnsi="Times New Roman" w:cs="微软雅黑" w:hint="eastAsia"/>
                <w:sz w:val="18"/>
                <w:szCs w:val="18"/>
              </w:rPr>
              <w:t>要点</w:t>
            </w:r>
            <w:r>
              <w:rPr>
                <w:rFonts w:ascii="微软雅黑" w:eastAsia="微软雅黑" w:hAnsi="Times New Roman" w:cs="微软雅黑"/>
                <w:sz w:val="18"/>
                <w:szCs w:val="18"/>
              </w:rPr>
              <w:t>)</w:t>
            </w:r>
          </w:p>
        </w:tc>
        <w:tc>
          <w:tcPr>
            <w:tcW w:w="116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学时</w:t>
            </w:r>
          </w:p>
        </w:tc>
        <w:tc>
          <w:tcPr>
            <w:tcW w:w="1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教学形式</w:t>
            </w:r>
          </w:p>
        </w:tc>
        <w:tc>
          <w:tcPr>
            <w:tcW w:w="11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作业及考核要求</w:t>
            </w:r>
          </w:p>
        </w:tc>
        <w:tc>
          <w:tcPr>
            <w:tcW w:w="8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pPr>
              <w:spacing w:line="216" w:lineRule="exact"/>
              <w:ind w:left="20"/>
              <w:jc w:val="center"/>
              <w:rPr>
                <w:rFonts w:ascii="微软雅黑" w:eastAsia="微软雅黑" w:hAnsi="Times New Roman" w:cs="微软雅黑"/>
                <w:sz w:val="18"/>
                <w:szCs w:val="18"/>
              </w:rPr>
            </w:pPr>
            <w:proofErr w:type="gramStart"/>
            <w:r>
              <w:rPr>
                <w:rFonts w:ascii="微软雅黑" w:eastAsia="微软雅黑" w:hAnsi="Times New Roman" w:cs="微软雅黑" w:hint="eastAsia"/>
                <w:sz w:val="18"/>
                <w:szCs w:val="18"/>
              </w:rPr>
              <w:t>课程思政</w:t>
            </w:r>
            <w:proofErr w:type="gramEnd"/>
            <w:r>
              <w:rPr>
                <w:rFonts w:ascii="微软雅黑" w:eastAsia="微软雅黑" w:hAnsi="Times New Roman" w:cs="微软雅黑"/>
                <w:sz w:val="18"/>
                <w:szCs w:val="18"/>
              </w:rPr>
              <w:t xml:space="preserve"> </w:t>
            </w:r>
            <w:r>
              <w:rPr>
                <w:rFonts w:ascii="微软雅黑" w:eastAsia="微软雅黑" w:hAnsi="Times New Roman" w:cs="微软雅黑" w:hint="eastAsia"/>
                <w:sz w:val="18"/>
                <w:szCs w:val="18"/>
              </w:rPr>
              <w:t>融入点</w:t>
            </w:r>
          </w:p>
        </w:tc>
        <w:tc>
          <w:tcPr>
            <w:tcW w:w="10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对应课程目标</w:t>
            </w:r>
          </w:p>
        </w:tc>
      </w:tr>
      <w:tr w:rsidR="002C05CB" w:rsidTr="002C05CB">
        <w:trPr>
          <w:trHeight w:hRule="exact" w:val="861"/>
        </w:trPr>
        <w:tc>
          <w:tcPr>
            <w:tcW w:w="1551" w:type="dxa"/>
            <w:vMerge/>
            <w:tcBorders>
              <w:left w:val="single" w:sz="8" w:space="0" w:color="000000"/>
              <w:right w:val="single" w:sz="8" w:space="0" w:color="000000"/>
            </w:tcBorders>
            <w:shd w:val="clear" w:color="auto" w:fill="FFFFFF"/>
            <w:vAlign w:val="center"/>
          </w:tcPr>
          <w:p w:rsidR="002C05CB" w:rsidRDefault="002C05CB" w:rsidP="002C05CB">
            <w:pPr>
              <w:rPr>
                <w:rFonts w:ascii="微软雅黑" w:eastAsia="微软雅黑" w:hAnsi="Times New Roman" w:cs="微软雅黑"/>
                <w:sz w:val="18"/>
                <w:szCs w:val="18"/>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cs="Times New Roman"/>
                <w:color w:val="auto"/>
              </w:rPr>
            </w:pPr>
          </w:p>
        </w:tc>
        <w:tc>
          <w:tcPr>
            <w:tcW w:w="2419"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szCs w:val="21"/>
              </w:rPr>
            </w:pPr>
            <w:r>
              <w:rPr>
                <w:rFonts w:ascii="Times New Roman" w:eastAsia="宋体" w:hAnsi="Times New Roman" w:cs="Times New Roman"/>
                <w:sz w:val="21"/>
                <w:szCs w:val="21"/>
              </w:rPr>
              <w:t>经济法总论</w:t>
            </w:r>
          </w:p>
        </w:tc>
        <w:tc>
          <w:tcPr>
            <w:tcW w:w="116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szCs w:val="21"/>
                <w:lang w:eastAsia="zh-TW"/>
              </w:rPr>
            </w:pPr>
            <w:r>
              <w:rPr>
                <w:rFonts w:ascii="Times New Roman" w:eastAsia="宋体" w:hAnsi="Times New Roman" w:cs="Times New Roman"/>
                <w:sz w:val="21"/>
                <w:szCs w:val="21"/>
              </w:rPr>
              <w:t>8</w:t>
            </w:r>
          </w:p>
        </w:tc>
        <w:tc>
          <w:tcPr>
            <w:tcW w:w="1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szCs w:val="21"/>
              </w:rPr>
            </w:pPr>
            <w:r>
              <w:rPr>
                <w:rFonts w:ascii="Times New Roman" w:eastAsia="宋体" w:hAnsi="Times New Roman" w:cs="Times New Roman"/>
                <w:sz w:val="21"/>
                <w:szCs w:val="21"/>
              </w:rPr>
              <w:t>讲授</w:t>
            </w:r>
          </w:p>
        </w:tc>
        <w:tc>
          <w:tcPr>
            <w:tcW w:w="11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szCs w:val="21"/>
              </w:rPr>
            </w:pPr>
          </w:p>
        </w:tc>
        <w:tc>
          <w:tcPr>
            <w:tcW w:w="8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F351DA" w:rsidP="002C05CB">
            <w:pPr>
              <w:jc w:val="center"/>
              <w:rPr>
                <w:rFonts w:ascii="Times New Roman" w:hAnsi="Times New Roman" w:cs="Times New Roman"/>
                <w:color w:val="auto"/>
              </w:rPr>
            </w:pPr>
            <w:r>
              <w:rPr>
                <w:rFonts w:ascii="微软雅黑" w:eastAsia="微软雅黑" w:hAnsi="Times New Roman" w:cs="微软雅黑" w:hint="eastAsia"/>
                <w:sz w:val="18"/>
                <w:szCs w:val="18"/>
              </w:rPr>
              <w:t>正确理解党和国家的政策，正确制定和适用法律，为建设社会主义法治国家的治国方略，创造思想理论前提。</w:t>
            </w:r>
          </w:p>
        </w:tc>
        <w:tc>
          <w:tcPr>
            <w:tcW w:w="10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cs="Times New Roman"/>
                <w:color w:val="auto"/>
              </w:rPr>
            </w:pPr>
            <w:r>
              <w:rPr>
                <w:rFonts w:ascii="Times New Roman" w:hAnsi="Times New Roman" w:cs="Times New Roman" w:hint="eastAsia"/>
                <w:color w:val="auto"/>
              </w:rPr>
              <w:t>1</w:t>
            </w:r>
          </w:p>
          <w:p w:rsidR="002C05CB" w:rsidRDefault="002C05CB" w:rsidP="002C05CB">
            <w:pPr>
              <w:jc w:val="center"/>
              <w:rPr>
                <w:rFonts w:ascii="Times New Roman" w:hAnsi="Times New Roman" w:cs="Times New Roman"/>
                <w:color w:val="auto"/>
              </w:rPr>
            </w:pPr>
          </w:p>
        </w:tc>
      </w:tr>
      <w:tr w:rsidR="002C05CB" w:rsidTr="00675D9B">
        <w:trPr>
          <w:trHeight w:hRule="exact" w:val="861"/>
        </w:trPr>
        <w:tc>
          <w:tcPr>
            <w:tcW w:w="1551" w:type="dxa"/>
            <w:vMerge/>
            <w:tcBorders>
              <w:left w:val="single" w:sz="8" w:space="0" w:color="000000"/>
              <w:right w:val="single" w:sz="8" w:space="0" w:color="000000"/>
            </w:tcBorders>
            <w:shd w:val="clear" w:color="auto" w:fill="FFFFFF"/>
            <w:vAlign w:val="center"/>
          </w:tcPr>
          <w:p w:rsidR="002C05CB" w:rsidRDefault="002C05CB" w:rsidP="002C05CB">
            <w:pPr>
              <w:rPr>
                <w:rFonts w:ascii="微软雅黑" w:eastAsia="微软雅黑" w:hAnsi="Times New Roman" w:cs="微软雅黑"/>
                <w:sz w:val="18"/>
                <w:szCs w:val="18"/>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cs="Times New Roman"/>
                <w:color w:val="auto"/>
              </w:rPr>
            </w:pPr>
          </w:p>
        </w:tc>
        <w:tc>
          <w:tcPr>
            <w:tcW w:w="2419"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szCs w:val="21"/>
              </w:rPr>
            </w:pPr>
            <w:r>
              <w:rPr>
                <w:rFonts w:ascii="Times New Roman" w:eastAsia="宋体" w:hAnsi="Times New Roman" w:cs="Times New Roman"/>
                <w:bCs/>
                <w:sz w:val="21"/>
                <w:szCs w:val="21"/>
              </w:rPr>
              <w:t>国有资产法</w:t>
            </w:r>
          </w:p>
        </w:tc>
        <w:tc>
          <w:tcPr>
            <w:tcW w:w="116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szCs w:val="21"/>
                <w:lang w:eastAsia="zh-TW"/>
              </w:rPr>
            </w:pPr>
            <w:r>
              <w:rPr>
                <w:rFonts w:ascii="Times New Roman" w:eastAsia="宋体" w:hAnsi="Times New Roman" w:cs="Times New Roman"/>
                <w:sz w:val="21"/>
                <w:szCs w:val="21"/>
              </w:rPr>
              <w:t>4</w:t>
            </w:r>
          </w:p>
        </w:tc>
        <w:tc>
          <w:tcPr>
            <w:tcW w:w="1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szCs w:val="21"/>
              </w:rPr>
            </w:pPr>
            <w:r>
              <w:rPr>
                <w:rFonts w:ascii="Times New Roman" w:eastAsia="宋体" w:hAnsi="Times New Roman" w:cs="Times New Roman"/>
                <w:sz w:val="21"/>
                <w:szCs w:val="21"/>
              </w:rPr>
              <w:t>讲授</w:t>
            </w:r>
          </w:p>
        </w:tc>
        <w:tc>
          <w:tcPr>
            <w:tcW w:w="11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szCs w:val="21"/>
              </w:rPr>
            </w:pPr>
          </w:p>
        </w:tc>
        <w:tc>
          <w:tcPr>
            <w:tcW w:w="8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F351DA" w:rsidP="002C05CB">
            <w:pPr>
              <w:jc w:val="center"/>
              <w:rPr>
                <w:rFonts w:ascii="Times New Roman" w:hAnsi="Times New Roman" w:cs="Times New Roman"/>
                <w:color w:val="auto"/>
              </w:rPr>
            </w:pPr>
            <w:r>
              <w:rPr>
                <w:rFonts w:ascii="微软雅黑" w:eastAsia="微软雅黑" w:hAnsi="Times New Roman" w:cs="微软雅黑" w:hint="eastAsia"/>
                <w:sz w:val="18"/>
                <w:szCs w:val="18"/>
              </w:rPr>
              <w:t>正确理解党和国家的政策，正确制定和适用法律，为建设社会主义法治国家的治国方略，创造思想理论前提。</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Pr>
          <w:p w:rsidR="002C05CB" w:rsidRDefault="002C05CB" w:rsidP="002C05CB">
            <w:r w:rsidRPr="00497DE4">
              <w:rPr>
                <w:rFonts w:ascii="Times New Roman" w:hAnsi="Times New Roman" w:cs="Times New Roman" w:hint="eastAsia"/>
                <w:color w:val="auto"/>
              </w:rPr>
              <w:t>1</w:t>
            </w:r>
          </w:p>
        </w:tc>
      </w:tr>
      <w:tr w:rsidR="002C05CB" w:rsidTr="00675D9B">
        <w:trPr>
          <w:trHeight w:hRule="exact" w:val="861"/>
        </w:trPr>
        <w:tc>
          <w:tcPr>
            <w:tcW w:w="1551" w:type="dxa"/>
            <w:vMerge/>
            <w:tcBorders>
              <w:left w:val="single" w:sz="8" w:space="0" w:color="000000"/>
              <w:right w:val="single" w:sz="8" w:space="0" w:color="000000"/>
            </w:tcBorders>
            <w:shd w:val="clear" w:color="auto" w:fill="FFFFFF"/>
            <w:vAlign w:val="center"/>
          </w:tcPr>
          <w:p w:rsidR="002C05CB" w:rsidRDefault="002C05CB" w:rsidP="002C05CB">
            <w:pPr>
              <w:rPr>
                <w:rFonts w:ascii="微软雅黑" w:eastAsia="微软雅黑" w:hAnsi="Times New Roman" w:cs="微软雅黑"/>
                <w:sz w:val="18"/>
                <w:szCs w:val="18"/>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cs="Times New Roman"/>
                <w:color w:val="auto"/>
              </w:rPr>
            </w:pPr>
          </w:p>
        </w:tc>
        <w:tc>
          <w:tcPr>
            <w:tcW w:w="2419"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szCs w:val="21"/>
              </w:rPr>
            </w:pPr>
            <w:r>
              <w:rPr>
                <w:rFonts w:ascii="Times New Roman" w:eastAsia="宋体" w:hAnsi="Times New Roman" w:cs="Times New Roman"/>
                <w:bCs/>
                <w:sz w:val="21"/>
                <w:szCs w:val="21"/>
              </w:rPr>
              <w:t>国有企业法</w:t>
            </w:r>
          </w:p>
        </w:tc>
        <w:tc>
          <w:tcPr>
            <w:tcW w:w="116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szCs w:val="21"/>
                <w:lang w:eastAsia="zh-TW"/>
              </w:rPr>
            </w:pPr>
            <w:r>
              <w:rPr>
                <w:rFonts w:ascii="Times New Roman" w:eastAsia="宋体" w:hAnsi="Times New Roman" w:cs="Times New Roman"/>
                <w:sz w:val="21"/>
                <w:szCs w:val="21"/>
              </w:rPr>
              <w:t>6</w:t>
            </w:r>
          </w:p>
        </w:tc>
        <w:tc>
          <w:tcPr>
            <w:tcW w:w="1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szCs w:val="21"/>
              </w:rPr>
            </w:pPr>
            <w:r>
              <w:rPr>
                <w:rFonts w:ascii="Times New Roman" w:eastAsia="宋体" w:hAnsi="Times New Roman" w:cs="Times New Roman"/>
                <w:sz w:val="21"/>
                <w:szCs w:val="21"/>
              </w:rPr>
              <w:t>讲授</w:t>
            </w:r>
          </w:p>
        </w:tc>
        <w:tc>
          <w:tcPr>
            <w:tcW w:w="11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szCs w:val="21"/>
              </w:rPr>
            </w:pPr>
          </w:p>
        </w:tc>
        <w:tc>
          <w:tcPr>
            <w:tcW w:w="8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F351DA" w:rsidP="002C05CB">
            <w:pPr>
              <w:jc w:val="center"/>
              <w:rPr>
                <w:rFonts w:ascii="Times New Roman" w:hAnsi="Times New Roman" w:cs="Times New Roman"/>
                <w:color w:val="auto"/>
              </w:rPr>
            </w:pPr>
            <w:r>
              <w:rPr>
                <w:rFonts w:ascii="微软雅黑" w:eastAsia="微软雅黑" w:hAnsi="Times New Roman" w:cs="微软雅黑" w:hint="eastAsia"/>
                <w:sz w:val="18"/>
                <w:szCs w:val="18"/>
              </w:rPr>
              <w:t>正确理解党和国家的政策，正确制定和适用法律，为建设社会主义法治国家的治国方略，创造思想理论前提。从理论上深刻认识社会主义法的本质原则和作用</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Pr>
          <w:p w:rsidR="002C05CB" w:rsidRDefault="002C05CB" w:rsidP="002C05CB">
            <w:r w:rsidRPr="00497DE4">
              <w:rPr>
                <w:rFonts w:ascii="Times New Roman" w:hAnsi="Times New Roman" w:cs="Times New Roman" w:hint="eastAsia"/>
                <w:color w:val="auto"/>
              </w:rPr>
              <w:t>1</w:t>
            </w:r>
          </w:p>
        </w:tc>
      </w:tr>
      <w:tr w:rsidR="002C05CB" w:rsidTr="00675D9B">
        <w:trPr>
          <w:trHeight w:hRule="exact" w:val="861"/>
        </w:trPr>
        <w:tc>
          <w:tcPr>
            <w:tcW w:w="1551" w:type="dxa"/>
            <w:vMerge/>
            <w:tcBorders>
              <w:left w:val="single" w:sz="8" w:space="0" w:color="000000"/>
              <w:right w:val="single" w:sz="8" w:space="0" w:color="000000"/>
            </w:tcBorders>
            <w:shd w:val="clear" w:color="auto" w:fill="FFFFFF"/>
            <w:vAlign w:val="center"/>
          </w:tcPr>
          <w:p w:rsidR="002C05CB" w:rsidRDefault="002C05CB" w:rsidP="002C05CB">
            <w:pPr>
              <w:rPr>
                <w:rFonts w:ascii="微软雅黑" w:eastAsia="微软雅黑" w:hAnsi="Times New Roman" w:cs="微软雅黑"/>
                <w:sz w:val="18"/>
                <w:szCs w:val="18"/>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cs="Times New Roman"/>
                <w:color w:val="auto"/>
              </w:rPr>
            </w:pPr>
          </w:p>
        </w:tc>
        <w:tc>
          <w:tcPr>
            <w:tcW w:w="2419"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szCs w:val="21"/>
              </w:rPr>
            </w:pPr>
            <w:r>
              <w:rPr>
                <w:rFonts w:ascii="Times New Roman" w:eastAsia="宋体" w:hAnsi="Times New Roman" w:cs="Times New Roman"/>
                <w:bCs/>
                <w:sz w:val="21"/>
                <w:szCs w:val="21"/>
              </w:rPr>
              <w:t>反垄断法</w:t>
            </w:r>
          </w:p>
        </w:tc>
        <w:tc>
          <w:tcPr>
            <w:tcW w:w="116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szCs w:val="21"/>
                <w:lang w:eastAsia="zh-TW"/>
              </w:rPr>
            </w:pPr>
            <w:r>
              <w:rPr>
                <w:rFonts w:ascii="Times New Roman" w:eastAsia="宋体" w:hAnsi="Times New Roman" w:cs="Times New Roman"/>
                <w:sz w:val="21"/>
                <w:szCs w:val="21"/>
              </w:rPr>
              <w:t>8</w:t>
            </w:r>
          </w:p>
        </w:tc>
        <w:tc>
          <w:tcPr>
            <w:tcW w:w="1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szCs w:val="21"/>
              </w:rPr>
            </w:pPr>
            <w:r>
              <w:rPr>
                <w:rFonts w:ascii="Times New Roman" w:eastAsia="宋体" w:hAnsi="Times New Roman" w:cs="Times New Roman"/>
                <w:sz w:val="21"/>
                <w:szCs w:val="21"/>
              </w:rPr>
              <w:t>讲授、课堂讨论</w:t>
            </w:r>
          </w:p>
        </w:tc>
        <w:tc>
          <w:tcPr>
            <w:tcW w:w="11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szCs w:val="21"/>
              </w:rPr>
            </w:pPr>
            <w:r>
              <w:rPr>
                <w:rFonts w:ascii="Times New Roman" w:eastAsia="宋体" w:hAnsi="Times New Roman" w:cs="Times New Roman"/>
                <w:sz w:val="21"/>
                <w:szCs w:val="21"/>
              </w:rPr>
              <w:t>大作业及课堂展示</w:t>
            </w:r>
          </w:p>
        </w:tc>
        <w:tc>
          <w:tcPr>
            <w:tcW w:w="8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F351DA" w:rsidP="002C05CB">
            <w:pPr>
              <w:jc w:val="center"/>
              <w:rPr>
                <w:rFonts w:ascii="Times New Roman" w:hAnsi="Times New Roman" w:cs="Times New Roman"/>
                <w:color w:val="auto"/>
              </w:rPr>
            </w:pPr>
            <w:r>
              <w:rPr>
                <w:rFonts w:ascii="微软雅黑" w:eastAsia="微软雅黑" w:hAnsi="Times New Roman" w:cs="微软雅黑" w:hint="eastAsia"/>
                <w:sz w:val="18"/>
                <w:szCs w:val="18"/>
              </w:rPr>
              <w:t>从理论上深刻认识社会主义法的本质原则和作用</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Pr>
          <w:p w:rsidR="002C05CB" w:rsidRDefault="002C05CB" w:rsidP="002C05CB">
            <w:r w:rsidRPr="00497DE4">
              <w:rPr>
                <w:rFonts w:ascii="Times New Roman" w:hAnsi="Times New Roman" w:cs="Times New Roman" w:hint="eastAsia"/>
                <w:color w:val="auto"/>
              </w:rPr>
              <w:t>1</w:t>
            </w:r>
          </w:p>
        </w:tc>
      </w:tr>
      <w:tr w:rsidR="002C05CB" w:rsidTr="00675D9B">
        <w:trPr>
          <w:trHeight w:hRule="exact" w:val="861"/>
        </w:trPr>
        <w:tc>
          <w:tcPr>
            <w:tcW w:w="1551" w:type="dxa"/>
            <w:vMerge/>
            <w:tcBorders>
              <w:left w:val="single" w:sz="8" w:space="0" w:color="000000"/>
              <w:right w:val="single" w:sz="8" w:space="0" w:color="000000"/>
            </w:tcBorders>
            <w:shd w:val="clear" w:color="auto" w:fill="FFFFFF"/>
            <w:vAlign w:val="center"/>
          </w:tcPr>
          <w:p w:rsidR="002C05CB" w:rsidRDefault="002C05CB" w:rsidP="002C05CB">
            <w:pPr>
              <w:rPr>
                <w:rFonts w:ascii="微软雅黑" w:eastAsia="微软雅黑" w:hAnsi="Times New Roman" w:cs="微软雅黑"/>
                <w:sz w:val="18"/>
                <w:szCs w:val="18"/>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cs="Times New Roman"/>
                <w:color w:val="auto"/>
              </w:rPr>
            </w:pPr>
          </w:p>
        </w:tc>
        <w:tc>
          <w:tcPr>
            <w:tcW w:w="2419"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szCs w:val="21"/>
              </w:rPr>
            </w:pPr>
            <w:r>
              <w:rPr>
                <w:rFonts w:ascii="Times New Roman" w:eastAsia="宋体" w:hAnsi="Times New Roman" w:cs="Times New Roman"/>
                <w:bCs/>
                <w:sz w:val="21"/>
                <w:szCs w:val="21"/>
              </w:rPr>
              <w:t>反不正当竞争法</w:t>
            </w:r>
          </w:p>
        </w:tc>
        <w:tc>
          <w:tcPr>
            <w:tcW w:w="116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szCs w:val="21"/>
                <w:lang w:eastAsia="zh-TW"/>
              </w:rPr>
            </w:pPr>
            <w:r>
              <w:rPr>
                <w:rFonts w:ascii="Times New Roman" w:eastAsia="宋体" w:hAnsi="Times New Roman" w:cs="Times New Roman"/>
                <w:sz w:val="21"/>
                <w:szCs w:val="21"/>
              </w:rPr>
              <w:t>6</w:t>
            </w:r>
          </w:p>
        </w:tc>
        <w:tc>
          <w:tcPr>
            <w:tcW w:w="1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szCs w:val="21"/>
              </w:rPr>
            </w:pPr>
            <w:r>
              <w:rPr>
                <w:rFonts w:ascii="Times New Roman" w:eastAsia="宋体" w:hAnsi="Times New Roman" w:cs="Times New Roman"/>
                <w:sz w:val="21"/>
                <w:szCs w:val="21"/>
              </w:rPr>
              <w:t>讲授、课堂讨论</w:t>
            </w:r>
          </w:p>
        </w:tc>
        <w:tc>
          <w:tcPr>
            <w:tcW w:w="11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szCs w:val="21"/>
              </w:rPr>
            </w:pPr>
          </w:p>
        </w:tc>
        <w:tc>
          <w:tcPr>
            <w:tcW w:w="8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F351DA" w:rsidP="002C05CB">
            <w:pPr>
              <w:jc w:val="center"/>
              <w:rPr>
                <w:rFonts w:ascii="Times New Roman" w:hAnsi="Times New Roman" w:cs="Times New Roman"/>
                <w:color w:val="auto"/>
              </w:rPr>
            </w:pPr>
            <w:r>
              <w:rPr>
                <w:rFonts w:ascii="微软雅黑" w:eastAsia="微软雅黑" w:hAnsi="Times New Roman" w:cs="微软雅黑" w:hint="eastAsia"/>
                <w:sz w:val="18"/>
                <w:szCs w:val="18"/>
              </w:rPr>
              <w:t>从理论上深刻认识社会主义法的本质原则和作用</w:t>
            </w:r>
            <w:r w:rsidR="005117F6">
              <w:rPr>
                <w:rFonts w:ascii="微软雅黑" w:eastAsia="微软雅黑" w:hAnsi="Times New Roman" w:cs="微软雅黑" w:hint="eastAsia"/>
                <w:sz w:val="18"/>
                <w:szCs w:val="18"/>
              </w:rPr>
              <w:t>关心国家立法活动、树立社会主义法治观念</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Pr>
          <w:p w:rsidR="002C05CB" w:rsidRDefault="002C05CB" w:rsidP="002C05CB">
            <w:r w:rsidRPr="00497DE4">
              <w:rPr>
                <w:rFonts w:ascii="Times New Roman" w:hAnsi="Times New Roman" w:cs="Times New Roman" w:hint="eastAsia"/>
                <w:color w:val="auto"/>
              </w:rPr>
              <w:t>2</w:t>
            </w:r>
          </w:p>
        </w:tc>
      </w:tr>
      <w:tr w:rsidR="002C05CB" w:rsidTr="00675D9B">
        <w:trPr>
          <w:trHeight w:hRule="exact" w:val="861"/>
        </w:trPr>
        <w:tc>
          <w:tcPr>
            <w:tcW w:w="1551" w:type="dxa"/>
            <w:vMerge/>
            <w:tcBorders>
              <w:left w:val="single" w:sz="8" w:space="0" w:color="000000"/>
              <w:right w:val="single" w:sz="8" w:space="0" w:color="000000"/>
            </w:tcBorders>
            <w:shd w:val="clear" w:color="auto" w:fill="FFFFFF"/>
            <w:vAlign w:val="center"/>
          </w:tcPr>
          <w:p w:rsidR="002C05CB" w:rsidRDefault="002C05CB" w:rsidP="002C05CB">
            <w:pPr>
              <w:rPr>
                <w:rFonts w:ascii="微软雅黑" w:eastAsia="微软雅黑" w:hAnsi="Times New Roman" w:cs="微软雅黑"/>
                <w:sz w:val="18"/>
                <w:szCs w:val="18"/>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cs="Times New Roman"/>
                <w:color w:val="auto"/>
              </w:rPr>
            </w:pPr>
          </w:p>
        </w:tc>
        <w:tc>
          <w:tcPr>
            <w:tcW w:w="2419"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szCs w:val="21"/>
              </w:rPr>
            </w:pPr>
            <w:r>
              <w:rPr>
                <w:rFonts w:ascii="Times New Roman" w:eastAsia="宋体" w:hAnsi="Times New Roman" w:cs="Times New Roman"/>
                <w:bCs/>
                <w:sz w:val="21"/>
                <w:szCs w:val="21"/>
              </w:rPr>
              <w:t>消费者权益保护法</w:t>
            </w:r>
          </w:p>
        </w:tc>
        <w:tc>
          <w:tcPr>
            <w:tcW w:w="116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szCs w:val="21"/>
                <w:lang w:eastAsia="zh-TW"/>
              </w:rPr>
            </w:pPr>
            <w:r>
              <w:rPr>
                <w:rFonts w:ascii="Times New Roman" w:eastAsia="宋体" w:hAnsi="Times New Roman" w:cs="Times New Roman"/>
                <w:sz w:val="21"/>
                <w:szCs w:val="21"/>
              </w:rPr>
              <w:t>4</w:t>
            </w:r>
          </w:p>
        </w:tc>
        <w:tc>
          <w:tcPr>
            <w:tcW w:w="1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szCs w:val="21"/>
              </w:rPr>
            </w:pPr>
            <w:r>
              <w:rPr>
                <w:rFonts w:ascii="Times New Roman" w:eastAsia="宋体" w:hAnsi="Times New Roman" w:cs="Times New Roman"/>
                <w:sz w:val="21"/>
                <w:szCs w:val="21"/>
              </w:rPr>
              <w:t>讲授、课堂讨论</w:t>
            </w:r>
          </w:p>
        </w:tc>
        <w:tc>
          <w:tcPr>
            <w:tcW w:w="11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szCs w:val="21"/>
              </w:rPr>
            </w:pPr>
          </w:p>
        </w:tc>
        <w:tc>
          <w:tcPr>
            <w:tcW w:w="8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5117F6" w:rsidP="002C05CB">
            <w:pPr>
              <w:jc w:val="center"/>
              <w:rPr>
                <w:rFonts w:ascii="Times New Roman" w:hAnsi="Times New Roman" w:cs="Times New Roman"/>
                <w:color w:val="auto"/>
              </w:rPr>
            </w:pPr>
            <w:r>
              <w:rPr>
                <w:rFonts w:ascii="微软雅黑" w:eastAsia="微软雅黑" w:hAnsi="Times New Roman" w:cs="微软雅黑" w:hint="eastAsia"/>
                <w:sz w:val="18"/>
                <w:szCs w:val="18"/>
              </w:rPr>
              <w:t>关心国家立法活动、树立社会主义法治观念</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Pr>
          <w:p w:rsidR="002C05CB" w:rsidRDefault="002C05CB" w:rsidP="002C05CB">
            <w:r w:rsidRPr="00497DE4">
              <w:rPr>
                <w:rFonts w:ascii="Times New Roman" w:hAnsi="Times New Roman" w:cs="Times New Roman" w:hint="eastAsia"/>
                <w:color w:val="auto"/>
              </w:rPr>
              <w:t>2</w:t>
            </w:r>
          </w:p>
        </w:tc>
      </w:tr>
      <w:tr w:rsidR="002C05CB" w:rsidTr="007E43F7">
        <w:trPr>
          <w:trHeight w:hRule="exact" w:val="861"/>
        </w:trPr>
        <w:tc>
          <w:tcPr>
            <w:tcW w:w="1551" w:type="dxa"/>
            <w:vMerge/>
            <w:tcBorders>
              <w:left w:val="single" w:sz="8" w:space="0" w:color="000000"/>
              <w:right w:val="single" w:sz="8" w:space="0" w:color="000000"/>
            </w:tcBorders>
            <w:shd w:val="clear" w:color="auto" w:fill="FFFFFF"/>
            <w:vAlign w:val="center"/>
          </w:tcPr>
          <w:p w:rsidR="002C05CB" w:rsidRDefault="002C05CB" w:rsidP="002C05CB">
            <w:pPr>
              <w:rPr>
                <w:rFonts w:ascii="微软雅黑" w:eastAsia="微软雅黑" w:hAnsi="Times New Roman" w:cs="微软雅黑"/>
                <w:sz w:val="18"/>
                <w:szCs w:val="18"/>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cs="Times New Roman"/>
                <w:color w:val="auto"/>
              </w:rPr>
            </w:pPr>
          </w:p>
        </w:tc>
        <w:tc>
          <w:tcPr>
            <w:tcW w:w="2419"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szCs w:val="21"/>
              </w:rPr>
            </w:pPr>
            <w:r>
              <w:rPr>
                <w:rFonts w:ascii="Times New Roman" w:eastAsia="宋体" w:hAnsi="Times New Roman" w:cs="Times New Roman"/>
                <w:bCs/>
                <w:sz w:val="21"/>
                <w:szCs w:val="21"/>
              </w:rPr>
              <w:t>产品质量法</w:t>
            </w:r>
          </w:p>
        </w:tc>
        <w:tc>
          <w:tcPr>
            <w:tcW w:w="116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szCs w:val="21"/>
                <w:lang w:eastAsia="zh-TW"/>
              </w:rPr>
            </w:pPr>
            <w:r>
              <w:rPr>
                <w:rFonts w:ascii="Times New Roman" w:eastAsia="宋体" w:hAnsi="Times New Roman" w:cs="Times New Roman"/>
                <w:sz w:val="21"/>
                <w:szCs w:val="21"/>
              </w:rPr>
              <w:t>4</w:t>
            </w:r>
          </w:p>
        </w:tc>
        <w:tc>
          <w:tcPr>
            <w:tcW w:w="1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szCs w:val="21"/>
              </w:rPr>
            </w:pPr>
            <w:r>
              <w:rPr>
                <w:rFonts w:ascii="Times New Roman" w:eastAsia="宋体" w:hAnsi="Times New Roman" w:cs="Times New Roman"/>
                <w:sz w:val="21"/>
                <w:szCs w:val="21"/>
              </w:rPr>
              <w:t>讲授、课堂讨论</w:t>
            </w:r>
          </w:p>
        </w:tc>
        <w:tc>
          <w:tcPr>
            <w:tcW w:w="11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szCs w:val="21"/>
              </w:rPr>
            </w:pPr>
          </w:p>
        </w:tc>
        <w:tc>
          <w:tcPr>
            <w:tcW w:w="8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5117F6" w:rsidP="002C05CB">
            <w:pPr>
              <w:jc w:val="center"/>
              <w:rPr>
                <w:rFonts w:ascii="Times New Roman" w:hAnsi="Times New Roman" w:cs="Times New Roman"/>
                <w:color w:val="auto"/>
              </w:rPr>
            </w:pPr>
            <w:r>
              <w:rPr>
                <w:rFonts w:ascii="微软雅黑" w:eastAsia="微软雅黑" w:hAnsi="Times New Roman" w:cs="微软雅黑" w:hint="eastAsia"/>
                <w:sz w:val="18"/>
                <w:szCs w:val="18"/>
              </w:rPr>
              <w:t>关心国家立法活动、树立社会主义法治观念</w:t>
            </w:r>
          </w:p>
        </w:tc>
        <w:tc>
          <w:tcPr>
            <w:tcW w:w="10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cs="Times New Roman"/>
                <w:color w:val="auto"/>
              </w:rPr>
            </w:pP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rPr>
              <w:t>2</w:t>
            </w:r>
          </w:p>
        </w:tc>
      </w:tr>
      <w:tr w:rsidR="002C05CB" w:rsidTr="007E43F7">
        <w:trPr>
          <w:trHeight w:hRule="exact" w:val="861"/>
        </w:trPr>
        <w:tc>
          <w:tcPr>
            <w:tcW w:w="1551" w:type="dxa"/>
            <w:vMerge/>
            <w:tcBorders>
              <w:left w:val="single" w:sz="8" w:space="0" w:color="000000"/>
              <w:bottom w:val="single" w:sz="8" w:space="0" w:color="000000"/>
              <w:right w:val="single" w:sz="8" w:space="0" w:color="000000"/>
            </w:tcBorders>
            <w:shd w:val="clear" w:color="auto" w:fill="FFFFFF"/>
            <w:vAlign w:val="center"/>
          </w:tcPr>
          <w:p w:rsidR="002C05CB" w:rsidRDefault="002C05CB" w:rsidP="002C05CB">
            <w:pPr>
              <w:rPr>
                <w:rFonts w:ascii="微软雅黑" w:eastAsia="微软雅黑" w:hAnsi="Times New Roman" w:cs="微软雅黑"/>
                <w:sz w:val="18"/>
                <w:szCs w:val="18"/>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cs="Times New Roman"/>
                <w:color w:val="auto"/>
              </w:rPr>
            </w:pPr>
          </w:p>
        </w:tc>
        <w:tc>
          <w:tcPr>
            <w:tcW w:w="2419"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szCs w:val="21"/>
              </w:rPr>
            </w:pPr>
            <w:r>
              <w:rPr>
                <w:rFonts w:ascii="Times New Roman" w:eastAsia="宋体" w:hAnsi="Times New Roman" w:cs="Times New Roman"/>
                <w:bCs/>
                <w:sz w:val="21"/>
                <w:szCs w:val="21"/>
              </w:rPr>
              <w:t>财政法</w:t>
            </w:r>
          </w:p>
        </w:tc>
        <w:tc>
          <w:tcPr>
            <w:tcW w:w="116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szCs w:val="21"/>
                <w:lang w:eastAsia="zh-TW"/>
              </w:rPr>
            </w:pPr>
            <w:r>
              <w:rPr>
                <w:rFonts w:ascii="Times New Roman" w:eastAsia="宋体" w:hAnsi="Times New Roman" w:cs="Times New Roman"/>
                <w:sz w:val="21"/>
                <w:szCs w:val="21"/>
              </w:rPr>
              <w:t>4</w:t>
            </w:r>
          </w:p>
        </w:tc>
        <w:tc>
          <w:tcPr>
            <w:tcW w:w="1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szCs w:val="21"/>
              </w:rPr>
            </w:pPr>
            <w:r>
              <w:rPr>
                <w:rFonts w:ascii="Times New Roman" w:eastAsia="宋体" w:hAnsi="Times New Roman" w:cs="Times New Roman"/>
                <w:sz w:val="21"/>
                <w:szCs w:val="21"/>
              </w:rPr>
              <w:t>讲授</w:t>
            </w:r>
          </w:p>
        </w:tc>
        <w:tc>
          <w:tcPr>
            <w:tcW w:w="11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cs="Times New Roman"/>
                <w:color w:val="auto"/>
              </w:rPr>
            </w:pPr>
          </w:p>
        </w:tc>
        <w:tc>
          <w:tcPr>
            <w:tcW w:w="8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5117F6" w:rsidP="002C05CB">
            <w:pPr>
              <w:jc w:val="center"/>
              <w:rPr>
                <w:rFonts w:ascii="Times New Roman" w:hAnsi="Times New Roman" w:cs="Times New Roman"/>
                <w:color w:val="auto"/>
              </w:rPr>
            </w:pPr>
            <w:r>
              <w:rPr>
                <w:rFonts w:ascii="微软雅黑" w:eastAsia="微软雅黑" w:hAnsi="Times New Roman" w:cs="微软雅黑" w:hint="eastAsia"/>
                <w:sz w:val="18"/>
                <w:szCs w:val="18"/>
              </w:rPr>
              <w:t>关心国家立法活动、树立社会主义法治观念</w:t>
            </w:r>
          </w:p>
        </w:tc>
        <w:tc>
          <w:tcPr>
            <w:tcW w:w="10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cs="Times New Roman"/>
                <w:color w:val="auto"/>
              </w:rPr>
            </w:pP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rPr>
              <w:t>2</w:t>
            </w:r>
          </w:p>
        </w:tc>
      </w:tr>
      <w:tr w:rsidR="002C05CB" w:rsidTr="00C30204">
        <w:trPr>
          <w:trHeight w:hRule="exact" w:val="861"/>
        </w:trPr>
        <w:tc>
          <w:tcPr>
            <w:tcW w:w="1551" w:type="dxa"/>
            <w:vMerge w:val="restart"/>
            <w:tcBorders>
              <w:left w:val="single" w:sz="8" w:space="0" w:color="000000"/>
              <w:right w:val="single" w:sz="8" w:space="0" w:color="000000"/>
            </w:tcBorders>
            <w:shd w:val="clear" w:color="auto" w:fill="FFFFFF"/>
            <w:vAlign w:val="center"/>
          </w:tcPr>
          <w:p w:rsidR="002C05CB" w:rsidRDefault="002C05CB" w:rsidP="002C05CB">
            <w:pPr>
              <w:rPr>
                <w:rFonts w:ascii="微软雅黑" w:eastAsia="微软雅黑" w:hAnsi="Times New Roman" w:cs="微软雅黑"/>
                <w:sz w:val="18"/>
                <w:szCs w:val="18"/>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cs="Times New Roman"/>
                <w:color w:val="auto"/>
              </w:rPr>
            </w:pPr>
          </w:p>
        </w:tc>
        <w:tc>
          <w:tcPr>
            <w:tcW w:w="2419"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szCs w:val="21"/>
              </w:rPr>
            </w:pPr>
            <w:r>
              <w:rPr>
                <w:rFonts w:ascii="Times New Roman" w:eastAsia="宋体" w:hAnsi="Times New Roman" w:cs="Times New Roman"/>
                <w:bCs/>
                <w:sz w:val="21"/>
                <w:szCs w:val="21"/>
              </w:rPr>
              <w:t>税法</w:t>
            </w:r>
          </w:p>
        </w:tc>
        <w:tc>
          <w:tcPr>
            <w:tcW w:w="116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szCs w:val="21"/>
                <w:lang w:eastAsia="zh-TW"/>
              </w:rPr>
            </w:pPr>
            <w:r>
              <w:rPr>
                <w:rFonts w:ascii="Times New Roman" w:eastAsia="宋体" w:hAnsi="Times New Roman" w:cs="Times New Roman"/>
                <w:sz w:val="21"/>
                <w:szCs w:val="21"/>
              </w:rPr>
              <w:t>8</w:t>
            </w:r>
          </w:p>
        </w:tc>
        <w:tc>
          <w:tcPr>
            <w:tcW w:w="1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szCs w:val="21"/>
              </w:rPr>
            </w:pPr>
            <w:r>
              <w:rPr>
                <w:rFonts w:ascii="Times New Roman" w:eastAsia="宋体" w:hAnsi="Times New Roman" w:cs="Times New Roman"/>
                <w:sz w:val="21"/>
                <w:szCs w:val="21"/>
              </w:rPr>
              <w:t>讲授、课堂讨论</w:t>
            </w:r>
          </w:p>
        </w:tc>
        <w:tc>
          <w:tcPr>
            <w:tcW w:w="11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cs="Times New Roman"/>
                <w:color w:val="auto"/>
              </w:rPr>
            </w:pPr>
          </w:p>
        </w:tc>
        <w:tc>
          <w:tcPr>
            <w:tcW w:w="8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5117F6" w:rsidP="002C05CB">
            <w:pPr>
              <w:jc w:val="center"/>
              <w:rPr>
                <w:rFonts w:ascii="Times New Roman" w:hAnsi="Times New Roman" w:cs="Times New Roman"/>
                <w:color w:val="auto"/>
              </w:rPr>
            </w:pPr>
            <w:r>
              <w:rPr>
                <w:rFonts w:ascii="微软雅黑" w:eastAsia="微软雅黑" w:hAnsi="Times New Roman" w:cs="微软雅黑" w:hint="eastAsia"/>
                <w:sz w:val="18"/>
                <w:szCs w:val="18"/>
              </w:rPr>
              <w:t>关心国家立法活动、树立社会主义法治观念</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Pr>
          <w:p w:rsidR="002C05CB" w:rsidRDefault="002C05CB" w:rsidP="002C05CB">
            <w:r w:rsidRPr="00CB6C5C">
              <w:rPr>
                <w:rFonts w:ascii="Times New Roman" w:hAnsi="Times New Roman" w:cs="Times New Roman" w:hint="eastAsia"/>
                <w:color w:val="auto"/>
              </w:rPr>
              <w:t>1</w:t>
            </w:r>
            <w:r w:rsidRPr="00CB6C5C">
              <w:rPr>
                <w:rFonts w:ascii="Times New Roman" w:hAnsi="Times New Roman" w:cs="Times New Roman" w:hint="eastAsia"/>
                <w:color w:val="auto"/>
              </w:rPr>
              <w:t>，</w:t>
            </w:r>
            <w:r w:rsidRPr="00CB6C5C">
              <w:rPr>
                <w:rFonts w:ascii="Times New Roman" w:hAnsi="Times New Roman" w:cs="Times New Roman" w:hint="eastAsia"/>
                <w:color w:val="auto"/>
              </w:rPr>
              <w:t>2</w:t>
            </w:r>
          </w:p>
        </w:tc>
      </w:tr>
      <w:tr w:rsidR="002C05CB" w:rsidTr="00C30204">
        <w:trPr>
          <w:trHeight w:hRule="exact" w:val="861"/>
        </w:trPr>
        <w:tc>
          <w:tcPr>
            <w:tcW w:w="1551" w:type="dxa"/>
            <w:vMerge/>
            <w:tcBorders>
              <w:left w:val="single" w:sz="8" w:space="0" w:color="000000"/>
              <w:right w:val="single" w:sz="8" w:space="0" w:color="000000"/>
            </w:tcBorders>
            <w:shd w:val="clear" w:color="auto" w:fill="FFFFFF"/>
            <w:vAlign w:val="center"/>
          </w:tcPr>
          <w:p w:rsidR="002C05CB" w:rsidRDefault="002C05CB" w:rsidP="002C05CB">
            <w:pPr>
              <w:rPr>
                <w:rFonts w:ascii="微软雅黑" w:eastAsia="微软雅黑" w:hAnsi="Times New Roman" w:cs="微软雅黑"/>
                <w:sz w:val="18"/>
                <w:szCs w:val="18"/>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cs="Times New Roman"/>
                <w:color w:val="auto"/>
              </w:rPr>
            </w:pPr>
          </w:p>
        </w:tc>
        <w:tc>
          <w:tcPr>
            <w:tcW w:w="2419"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szCs w:val="21"/>
              </w:rPr>
            </w:pPr>
            <w:r>
              <w:rPr>
                <w:rFonts w:ascii="Times New Roman" w:eastAsia="宋体" w:hAnsi="Times New Roman" w:cs="Times New Roman"/>
                <w:bCs/>
                <w:sz w:val="21"/>
                <w:szCs w:val="21"/>
              </w:rPr>
              <w:t>金融法</w:t>
            </w:r>
          </w:p>
        </w:tc>
        <w:tc>
          <w:tcPr>
            <w:tcW w:w="116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szCs w:val="21"/>
                <w:lang w:eastAsia="zh-TW"/>
              </w:rPr>
            </w:pPr>
            <w:r>
              <w:rPr>
                <w:rFonts w:ascii="Times New Roman" w:eastAsia="宋体" w:hAnsi="Times New Roman" w:cs="Times New Roman"/>
                <w:sz w:val="21"/>
                <w:szCs w:val="21"/>
              </w:rPr>
              <w:t>8</w:t>
            </w:r>
          </w:p>
        </w:tc>
        <w:tc>
          <w:tcPr>
            <w:tcW w:w="1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szCs w:val="21"/>
              </w:rPr>
            </w:pPr>
            <w:r>
              <w:rPr>
                <w:rFonts w:ascii="Times New Roman" w:eastAsia="宋体" w:hAnsi="Times New Roman" w:cs="Times New Roman"/>
                <w:sz w:val="21"/>
                <w:szCs w:val="21"/>
              </w:rPr>
              <w:t>讲授</w:t>
            </w:r>
          </w:p>
        </w:tc>
        <w:tc>
          <w:tcPr>
            <w:tcW w:w="11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cs="Times New Roman"/>
                <w:color w:val="auto"/>
              </w:rPr>
            </w:pPr>
          </w:p>
        </w:tc>
        <w:tc>
          <w:tcPr>
            <w:tcW w:w="8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5117F6" w:rsidP="002C05CB">
            <w:pPr>
              <w:jc w:val="center"/>
              <w:rPr>
                <w:rFonts w:ascii="Times New Roman" w:hAnsi="Times New Roman" w:cs="Times New Roman"/>
                <w:color w:val="auto"/>
              </w:rPr>
            </w:pPr>
            <w:r>
              <w:rPr>
                <w:rFonts w:ascii="微软雅黑" w:eastAsia="微软雅黑" w:hAnsi="Times New Roman" w:cs="微软雅黑" w:hint="eastAsia"/>
                <w:sz w:val="18"/>
                <w:szCs w:val="18"/>
              </w:rPr>
              <w:t>培养学生学习、宣传和维护社会主义法制的意识，关心国家立法活动、树立社会主义法治观念</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Pr>
          <w:p w:rsidR="002C05CB" w:rsidRDefault="002C05CB" w:rsidP="002C05CB">
            <w:r w:rsidRPr="00CB6C5C">
              <w:rPr>
                <w:rFonts w:ascii="Times New Roman" w:hAnsi="Times New Roman" w:cs="Times New Roman" w:hint="eastAsia"/>
                <w:color w:val="auto"/>
              </w:rPr>
              <w:t>1</w:t>
            </w:r>
            <w:r w:rsidRPr="00CB6C5C">
              <w:rPr>
                <w:rFonts w:ascii="Times New Roman" w:hAnsi="Times New Roman" w:cs="Times New Roman" w:hint="eastAsia"/>
                <w:color w:val="auto"/>
              </w:rPr>
              <w:t>，</w:t>
            </w:r>
            <w:r w:rsidRPr="00CB6C5C">
              <w:rPr>
                <w:rFonts w:ascii="Times New Roman" w:hAnsi="Times New Roman" w:cs="Times New Roman" w:hint="eastAsia"/>
                <w:color w:val="auto"/>
              </w:rPr>
              <w:t>2</w:t>
            </w:r>
          </w:p>
        </w:tc>
      </w:tr>
      <w:tr w:rsidR="002C05CB" w:rsidTr="00C30204">
        <w:trPr>
          <w:trHeight w:hRule="exact" w:val="861"/>
        </w:trPr>
        <w:tc>
          <w:tcPr>
            <w:tcW w:w="1551" w:type="dxa"/>
            <w:vMerge/>
            <w:tcBorders>
              <w:left w:val="single" w:sz="8" w:space="0" w:color="000000"/>
              <w:right w:val="single" w:sz="8" w:space="0" w:color="000000"/>
            </w:tcBorders>
            <w:shd w:val="clear" w:color="auto" w:fill="FFFFFF"/>
            <w:vAlign w:val="center"/>
          </w:tcPr>
          <w:p w:rsidR="002C05CB" w:rsidRDefault="002C05CB" w:rsidP="002C05CB">
            <w:pPr>
              <w:rPr>
                <w:rFonts w:ascii="微软雅黑" w:eastAsia="微软雅黑" w:hAnsi="Times New Roman" w:cs="微软雅黑"/>
                <w:sz w:val="18"/>
                <w:szCs w:val="18"/>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cs="Times New Roman"/>
                <w:color w:val="auto"/>
              </w:rPr>
            </w:pPr>
          </w:p>
        </w:tc>
        <w:tc>
          <w:tcPr>
            <w:tcW w:w="2419"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rPr>
                <w:rFonts w:ascii="Times New Roman" w:hAnsi="Times New Roman"/>
                <w:szCs w:val="21"/>
              </w:rPr>
            </w:pPr>
            <w:r>
              <w:rPr>
                <w:rFonts w:ascii="Times New Roman" w:eastAsia="宋体" w:hAnsi="Times New Roman" w:cs="Times New Roman"/>
                <w:sz w:val="21"/>
                <w:szCs w:val="21"/>
              </w:rPr>
              <w:t>产业政策法及价格法</w:t>
            </w:r>
          </w:p>
        </w:tc>
        <w:tc>
          <w:tcPr>
            <w:tcW w:w="116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szCs w:val="21"/>
                <w:lang w:eastAsia="zh-TW"/>
              </w:rPr>
            </w:pPr>
            <w:r>
              <w:rPr>
                <w:rFonts w:ascii="Times New Roman" w:eastAsia="宋体" w:hAnsi="Times New Roman" w:cs="Times New Roman"/>
                <w:sz w:val="21"/>
                <w:szCs w:val="21"/>
              </w:rPr>
              <w:t>4</w:t>
            </w:r>
          </w:p>
        </w:tc>
        <w:tc>
          <w:tcPr>
            <w:tcW w:w="1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szCs w:val="21"/>
              </w:rPr>
            </w:pPr>
            <w:r>
              <w:rPr>
                <w:rFonts w:ascii="Times New Roman" w:eastAsia="宋体" w:hAnsi="Times New Roman" w:cs="Times New Roman"/>
                <w:sz w:val="21"/>
                <w:szCs w:val="21"/>
              </w:rPr>
              <w:t>讲授</w:t>
            </w:r>
          </w:p>
        </w:tc>
        <w:tc>
          <w:tcPr>
            <w:tcW w:w="11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2C05CB" w:rsidP="002C05CB">
            <w:pPr>
              <w:jc w:val="center"/>
              <w:rPr>
                <w:rFonts w:ascii="Times New Roman" w:hAnsi="Times New Roman" w:cs="Times New Roman"/>
                <w:color w:val="auto"/>
              </w:rPr>
            </w:pPr>
          </w:p>
        </w:tc>
        <w:tc>
          <w:tcPr>
            <w:tcW w:w="8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05CB" w:rsidRDefault="005117F6" w:rsidP="002C05CB">
            <w:pPr>
              <w:jc w:val="center"/>
              <w:rPr>
                <w:rFonts w:ascii="Times New Roman" w:hAnsi="Times New Roman" w:cs="Times New Roman"/>
                <w:color w:val="auto"/>
              </w:rPr>
            </w:pPr>
            <w:r>
              <w:rPr>
                <w:rFonts w:ascii="微软雅黑" w:eastAsia="微软雅黑" w:hAnsi="Times New Roman" w:cs="微软雅黑" w:hint="eastAsia"/>
                <w:sz w:val="18"/>
                <w:szCs w:val="18"/>
              </w:rPr>
              <w:t>培养学生学习、宣传和维护社会主义法制的意识，关心国家立法活动、树立社会主义法治观念</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Pr>
          <w:p w:rsidR="002C05CB" w:rsidRDefault="002C05CB" w:rsidP="002C05CB">
            <w:r w:rsidRPr="00CB6C5C">
              <w:rPr>
                <w:rFonts w:ascii="Times New Roman" w:hAnsi="Times New Roman" w:cs="Times New Roman" w:hint="eastAsia"/>
                <w:color w:val="auto"/>
              </w:rPr>
              <w:t>1</w:t>
            </w:r>
            <w:r w:rsidRPr="00CB6C5C">
              <w:rPr>
                <w:rFonts w:ascii="Times New Roman" w:hAnsi="Times New Roman" w:cs="Times New Roman" w:hint="eastAsia"/>
                <w:color w:val="auto"/>
              </w:rPr>
              <w:t>，</w:t>
            </w:r>
            <w:r w:rsidRPr="00CB6C5C">
              <w:rPr>
                <w:rFonts w:ascii="Times New Roman" w:hAnsi="Times New Roman" w:cs="Times New Roman" w:hint="eastAsia"/>
                <w:color w:val="auto"/>
              </w:rPr>
              <w:t>2</w:t>
            </w:r>
          </w:p>
        </w:tc>
      </w:tr>
      <w:tr w:rsidR="009A45B8" w:rsidTr="002C05CB">
        <w:trPr>
          <w:trHeight w:hRule="exact" w:val="909"/>
        </w:trPr>
        <w:tc>
          <w:tcPr>
            <w:tcW w:w="15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FC63DE">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考核方式</w:t>
            </w:r>
          </w:p>
          <w:p w:rsidR="009A45B8" w:rsidRDefault="00FC63DE">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(Grading)</w:t>
            </w:r>
          </w:p>
        </w:tc>
        <w:tc>
          <w:tcPr>
            <w:tcW w:w="867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FC63DE">
            <w:pPr>
              <w:rPr>
                <w:rFonts w:ascii="微软雅黑" w:eastAsia="微软雅黑" w:hAnsi="Times New Roman" w:cs="微软雅黑"/>
                <w:sz w:val="18"/>
                <w:szCs w:val="18"/>
              </w:rPr>
            </w:pPr>
            <w:r>
              <w:rPr>
                <w:rFonts w:ascii="微软雅黑" w:eastAsia="微软雅黑" w:hAnsi="Times New Roman" w:cs="微软雅黑" w:hint="eastAsia"/>
                <w:sz w:val="18"/>
                <w:szCs w:val="18"/>
              </w:rPr>
              <w:t>出勤和课堂参与（</w:t>
            </w:r>
            <w:r>
              <w:rPr>
                <w:rFonts w:ascii="微软雅黑" w:eastAsia="微软雅黑" w:hAnsi="Times New Roman" w:cs="微软雅黑"/>
                <w:sz w:val="18"/>
                <w:szCs w:val="18"/>
              </w:rPr>
              <w:t>20%</w:t>
            </w:r>
            <w:r>
              <w:rPr>
                <w:rFonts w:ascii="微软雅黑" w:eastAsia="微软雅黑" w:hAnsi="Times New Roman" w:cs="微软雅黑" w:hint="eastAsia"/>
                <w:sz w:val="18"/>
                <w:szCs w:val="18"/>
              </w:rPr>
              <w:t>）</w:t>
            </w:r>
            <w:r>
              <w:rPr>
                <w:rFonts w:ascii="微软雅黑" w:eastAsia="微软雅黑" w:hAnsi="Times New Roman" w:cs="微软雅黑"/>
                <w:sz w:val="18"/>
                <w:szCs w:val="18"/>
              </w:rPr>
              <w:t>+</w:t>
            </w:r>
            <w:r>
              <w:rPr>
                <w:rFonts w:ascii="微软雅黑" w:eastAsia="微软雅黑" w:hAnsi="Times New Roman" w:cs="微软雅黑" w:hint="eastAsia"/>
                <w:sz w:val="18"/>
                <w:szCs w:val="18"/>
              </w:rPr>
              <w:t>课程小论文（</w:t>
            </w:r>
            <w:r>
              <w:rPr>
                <w:rFonts w:ascii="微软雅黑" w:eastAsia="微软雅黑" w:hAnsi="Times New Roman" w:cs="微软雅黑"/>
                <w:sz w:val="18"/>
                <w:szCs w:val="18"/>
              </w:rPr>
              <w:t>30%</w:t>
            </w:r>
            <w:r>
              <w:rPr>
                <w:rFonts w:ascii="微软雅黑" w:eastAsia="微软雅黑" w:hAnsi="Times New Roman" w:cs="微软雅黑" w:hint="eastAsia"/>
                <w:sz w:val="18"/>
                <w:szCs w:val="18"/>
              </w:rPr>
              <w:t>）</w:t>
            </w:r>
            <w:r>
              <w:rPr>
                <w:rFonts w:ascii="微软雅黑" w:eastAsia="微软雅黑" w:hAnsi="Times New Roman" w:cs="微软雅黑"/>
                <w:sz w:val="18"/>
                <w:szCs w:val="18"/>
              </w:rPr>
              <w:t>+</w:t>
            </w:r>
            <w:r>
              <w:rPr>
                <w:rFonts w:ascii="微软雅黑" w:eastAsia="微软雅黑" w:hAnsi="Times New Roman" w:cs="微软雅黑" w:hint="eastAsia"/>
                <w:sz w:val="18"/>
                <w:szCs w:val="18"/>
              </w:rPr>
              <w:t>期末考试（</w:t>
            </w:r>
            <w:r>
              <w:rPr>
                <w:rFonts w:ascii="微软雅黑" w:eastAsia="微软雅黑" w:hAnsi="Times New Roman" w:cs="微软雅黑"/>
                <w:sz w:val="18"/>
                <w:szCs w:val="18"/>
              </w:rPr>
              <w:t>50%</w:t>
            </w:r>
            <w:r>
              <w:rPr>
                <w:rFonts w:ascii="微软雅黑" w:eastAsia="微软雅黑" w:hAnsi="Times New Roman" w:cs="微软雅黑" w:hint="eastAsia"/>
                <w:sz w:val="18"/>
                <w:szCs w:val="18"/>
              </w:rPr>
              <w:t>）。其中，课程小论文在课程网上在线提交。</w:t>
            </w:r>
          </w:p>
        </w:tc>
      </w:tr>
      <w:tr w:rsidR="009A45B8" w:rsidTr="002C05CB">
        <w:trPr>
          <w:trHeight w:hRule="exact" w:val="336"/>
        </w:trPr>
        <w:tc>
          <w:tcPr>
            <w:tcW w:w="1551"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FC63DE">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教材或参考资料</w:t>
            </w:r>
          </w:p>
          <w:p w:rsidR="009A45B8" w:rsidRDefault="00FC63DE">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(Textbooks &amp;Other Materials)</w:t>
            </w:r>
          </w:p>
        </w:tc>
        <w:tc>
          <w:tcPr>
            <w:tcW w:w="1896"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FC63DE">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教材名称</w:t>
            </w:r>
          </w:p>
        </w:tc>
        <w:tc>
          <w:tcPr>
            <w:tcW w:w="147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FC63DE">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作者</w:t>
            </w:r>
          </w:p>
        </w:tc>
        <w:tc>
          <w:tcPr>
            <w:tcW w:w="225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FC63DE">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出版社</w:t>
            </w:r>
          </w:p>
        </w:tc>
        <w:tc>
          <w:tcPr>
            <w:tcW w:w="11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FC63DE">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出版日期</w:t>
            </w:r>
          </w:p>
        </w:tc>
        <w:tc>
          <w:tcPr>
            <w:tcW w:w="8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FC63DE">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版次</w:t>
            </w:r>
          </w:p>
        </w:tc>
        <w:tc>
          <w:tcPr>
            <w:tcW w:w="10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Default="00FC63DE">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书号</w:t>
            </w:r>
          </w:p>
        </w:tc>
      </w:tr>
      <w:tr w:rsidR="009A45B8" w:rsidRPr="004C017C" w:rsidTr="002C05CB">
        <w:trPr>
          <w:trHeight w:hRule="exact" w:val="420"/>
        </w:trPr>
        <w:tc>
          <w:tcPr>
            <w:tcW w:w="155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Pr="004C017C" w:rsidRDefault="009A45B8">
            <w:pPr>
              <w:rPr>
                <w:rFonts w:ascii="Times New Roman" w:eastAsia="宋体" w:hAnsi="Times New Roman" w:cs="Times New Roman"/>
                <w:bCs/>
                <w:sz w:val="21"/>
                <w:szCs w:val="21"/>
              </w:rPr>
            </w:pPr>
            <w:bookmarkStart w:id="0" w:name="_GoBack"/>
          </w:p>
        </w:tc>
        <w:tc>
          <w:tcPr>
            <w:tcW w:w="1896"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Pr="004C017C" w:rsidRDefault="00FC63DE">
            <w:pPr>
              <w:spacing w:line="216" w:lineRule="exact"/>
              <w:ind w:left="20"/>
              <w:rPr>
                <w:rFonts w:ascii="Times New Roman" w:eastAsia="宋体" w:hAnsi="Times New Roman" w:cs="Times New Roman"/>
                <w:bCs/>
                <w:sz w:val="21"/>
                <w:szCs w:val="21"/>
              </w:rPr>
            </w:pPr>
            <w:r w:rsidRPr="004C017C">
              <w:rPr>
                <w:rFonts w:ascii="Times New Roman" w:eastAsia="宋体" w:hAnsi="Times New Roman" w:cs="Times New Roman" w:hint="eastAsia"/>
                <w:bCs/>
                <w:sz w:val="21"/>
                <w:szCs w:val="21"/>
              </w:rPr>
              <w:t>《经济法案例百选》</w:t>
            </w:r>
          </w:p>
        </w:tc>
        <w:tc>
          <w:tcPr>
            <w:tcW w:w="1478" w:type="dxa"/>
            <w:tcBorders>
              <w:top w:val="single" w:sz="8" w:space="0" w:color="000000"/>
              <w:left w:val="single" w:sz="4" w:space="0" w:color="FFFFFF"/>
              <w:bottom w:val="single" w:sz="4" w:space="0" w:color="auto"/>
              <w:right w:val="single" w:sz="4" w:space="0" w:color="FFFFFF"/>
            </w:tcBorders>
            <w:shd w:val="clear" w:color="auto" w:fill="FFFFFF"/>
            <w:vAlign w:val="center"/>
          </w:tcPr>
          <w:p w:rsidR="009A45B8" w:rsidRPr="004C017C" w:rsidRDefault="00FC63DE">
            <w:pPr>
              <w:spacing w:line="216" w:lineRule="exact"/>
              <w:ind w:left="20"/>
              <w:rPr>
                <w:rFonts w:ascii="Times New Roman" w:eastAsia="宋体" w:hAnsi="Times New Roman" w:cs="Times New Roman"/>
                <w:bCs/>
                <w:sz w:val="21"/>
                <w:szCs w:val="21"/>
              </w:rPr>
            </w:pPr>
            <w:r w:rsidRPr="004C017C">
              <w:rPr>
                <w:rFonts w:ascii="Times New Roman" w:eastAsia="宋体" w:hAnsi="Times New Roman" w:cs="Times New Roman" w:hint="eastAsia"/>
                <w:bCs/>
                <w:sz w:val="21"/>
                <w:szCs w:val="21"/>
              </w:rPr>
              <w:t>王先林主编</w:t>
            </w:r>
          </w:p>
        </w:tc>
        <w:tc>
          <w:tcPr>
            <w:tcW w:w="2254" w:type="dxa"/>
            <w:gridSpan w:val="2"/>
            <w:tcBorders>
              <w:top w:val="single" w:sz="8" w:space="0" w:color="000000"/>
              <w:left w:val="single" w:sz="8" w:space="0" w:color="000000"/>
              <w:bottom w:val="single" w:sz="4" w:space="0" w:color="auto"/>
              <w:right w:val="single" w:sz="8" w:space="0" w:color="000000"/>
            </w:tcBorders>
            <w:shd w:val="clear" w:color="auto" w:fill="FFFFFF"/>
            <w:vAlign w:val="center"/>
          </w:tcPr>
          <w:p w:rsidR="009A45B8" w:rsidRPr="004C017C" w:rsidRDefault="00FC63DE">
            <w:pPr>
              <w:spacing w:line="216" w:lineRule="exact"/>
              <w:ind w:left="20"/>
              <w:rPr>
                <w:rFonts w:ascii="Times New Roman" w:eastAsia="宋体" w:hAnsi="Times New Roman" w:cs="Times New Roman"/>
                <w:bCs/>
                <w:sz w:val="21"/>
                <w:szCs w:val="21"/>
              </w:rPr>
            </w:pPr>
            <w:r w:rsidRPr="004C017C">
              <w:rPr>
                <w:rFonts w:ascii="Times New Roman" w:eastAsia="宋体" w:hAnsi="Times New Roman" w:cs="Times New Roman" w:hint="eastAsia"/>
                <w:bCs/>
                <w:sz w:val="21"/>
                <w:szCs w:val="21"/>
              </w:rPr>
              <w:t>高等教育出版社</w:t>
            </w:r>
          </w:p>
        </w:tc>
        <w:tc>
          <w:tcPr>
            <w:tcW w:w="11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Pr="004C017C" w:rsidRDefault="009A45B8">
            <w:pPr>
              <w:rPr>
                <w:rFonts w:ascii="Times New Roman" w:eastAsia="宋体" w:hAnsi="Times New Roman" w:cs="Times New Roman"/>
                <w:bCs/>
                <w:sz w:val="21"/>
                <w:szCs w:val="21"/>
              </w:rPr>
            </w:pPr>
          </w:p>
        </w:tc>
        <w:tc>
          <w:tcPr>
            <w:tcW w:w="8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Pr="004C017C" w:rsidRDefault="00FC63DE">
            <w:pPr>
              <w:spacing w:line="216" w:lineRule="exact"/>
              <w:ind w:right="20"/>
              <w:jc w:val="right"/>
              <w:rPr>
                <w:rFonts w:ascii="Times New Roman" w:eastAsia="宋体" w:hAnsi="Times New Roman" w:cs="Times New Roman"/>
                <w:bCs/>
                <w:sz w:val="21"/>
                <w:szCs w:val="21"/>
              </w:rPr>
            </w:pPr>
            <w:r w:rsidRPr="004C017C">
              <w:rPr>
                <w:rFonts w:ascii="Times New Roman" w:eastAsia="宋体" w:hAnsi="Times New Roman" w:cs="Times New Roman"/>
                <w:bCs/>
                <w:sz w:val="21"/>
                <w:szCs w:val="21"/>
              </w:rPr>
              <w:t>1</w:t>
            </w:r>
          </w:p>
        </w:tc>
        <w:tc>
          <w:tcPr>
            <w:tcW w:w="10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Pr="004C017C" w:rsidRDefault="009A45B8">
            <w:pPr>
              <w:rPr>
                <w:rFonts w:ascii="Times New Roman" w:eastAsia="宋体" w:hAnsi="Times New Roman" w:cs="Times New Roman"/>
                <w:bCs/>
                <w:sz w:val="21"/>
                <w:szCs w:val="21"/>
              </w:rPr>
            </w:pPr>
          </w:p>
        </w:tc>
      </w:tr>
      <w:tr w:rsidR="009A45B8" w:rsidRPr="004C017C" w:rsidTr="002C05CB">
        <w:trPr>
          <w:trHeight w:hRule="exact" w:val="420"/>
        </w:trPr>
        <w:tc>
          <w:tcPr>
            <w:tcW w:w="155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Pr="004C017C" w:rsidRDefault="009A45B8">
            <w:pPr>
              <w:rPr>
                <w:rFonts w:ascii="Times New Roman" w:eastAsia="宋体" w:hAnsi="Times New Roman" w:cs="Times New Roman"/>
                <w:bCs/>
                <w:sz w:val="21"/>
                <w:szCs w:val="21"/>
              </w:rPr>
            </w:pPr>
          </w:p>
        </w:tc>
        <w:tc>
          <w:tcPr>
            <w:tcW w:w="1896"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Pr="004C017C" w:rsidRDefault="00FC63DE">
            <w:pPr>
              <w:spacing w:line="216" w:lineRule="exact"/>
              <w:ind w:left="20"/>
              <w:rPr>
                <w:rFonts w:ascii="Times New Roman" w:eastAsia="宋体" w:hAnsi="Times New Roman" w:cs="Times New Roman"/>
                <w:bCs/>
                <w:sz w:val="21"/>
                <w:szCs w:val="21"/>
              </w:rPr>
            </w:pPr>
            <w:r w:rsidRPr="004C017C">
              <w:rPr>
                <w:rFonts w:ascii="Times New Roman" w:eastAsia="宋体" w:hAnsi="Times New Roman" w:cs="Times New Roman" w:hint="eastAsia"/>
                <w:bCs/>
                <w:sz w:val="21"/>
                <w:szCs w:val="21"/>
              </w:rPr>
              <w:t>《经济法教程》</w:t>
            </w:r>
          </w:p>
        </w:tc>
        <w:tc>
          <w:tcPr>
            <w:tcW w:w="1478" w:type="dxa"/>
            <w:tcBorders>
              <w:top w:val="single" w:sz="4" w:space="0" w:color="auto"/>
              <w:left w:val="single" w:sz="4" w:space="0" w:color="FFFFFF"/>
              <w:bottom w:val="single" w:sz="4" w:space="0" w:color="auto"/>
              <w:right w:val="single" w:sz="4" w:space="0" w:color="FFFFFF"/>
            </w:tcBorders>
            <w:shd w:val="clear" w:color="auto" w:fill="FFFFFF"/>
            <w:vAlign w:val="center"/>
          </w:tcPr>
          <w:p w:rsidR="009A45B8" w:rsidRPr="004C017C" w:rsidRDefault="00FC63DE">
            <w:pPr>
              <w:spacing w:line="216" w:lineRule="exact"/>
              <w:ind w:left="20"/>
              <w:rPr>
                <w:rFonts w:ascii="Times New Roman" w:eastAsia="宋体" w:hAnsi="Times New Roman" w:cs="Times New Roman"/>
                <w:bCs/>
                <w:sz w:val="21"/>
                <w:szCs w:val="21"/>
              </w:rPr>
            </w:pPr>
            <w:r w:rsidRPr="004C017C">
              <w:rPr>
                <w:rFonts w:ascii="Times New Roman" w:eastAsia="宋体" w:hAnsi="Times New Roman" w:cs="Times New Roman" w:hint="eastAsia"/>
                <w:bCs/>
                <w:sz w:val="21"/>
                <w:szCs w:val="21"/>
              </w:rPr>
              <w:t>王先林主编</w:t>
            </w:r>
          </w:p>
        </w:tc>
        <w:tc>
          <w:tcPr>
            <w:tcW w:w="2254" w:type="dxa"/>
            <w:gridSpan w:val="2"/>
            <w:tcBorders>
              <w:top w:val="single" w:sz="4" w:space="0" w:color="auto"/>
              <w:left w:val="single" w:sz="8" w:space="0" w:color="000000"/>
              <w:bottom w:val="single" w:sz="8" w:space="0" w:color="000000"/>
              <w:right w:val="single" w:sz="8" w:space="0" w:color="000000"/>
            </w:tcBorders>
            <w:shd w:val="clear" w:color="auto" w:fill="FFFFFF"/>
            <w:vAlign w:val="center"/>
          </w:tcPr>
          <w:p w:rsidR="009A45B8" w:rsidRPr="004C017C" w:rsidRDefault="00FC63DE">
            <w:pPr>
              <w:spacing w:line="216" w:lineRule="exact"/>
              <w:ind w:left="20"/>
              <w:rPr>
                <w:rFonts w:ascii="Times New Roman" w:eastAsia="宋体" w:hAnsi="Times New Roman" w:cs="Times New Roman"/>
                <w:bCs/>
                <w:sz w:val="21"/>
                <w:szCs w:val="21"/>
              </w:rPr>
            </w:pPr>
            <w:r w:rsidRPr="004C017C">
              <w:rPr>
                <w:rFonts w:ascii="Times New Roman" w:eastAsia="宋体" w:hAnsi="Times New Roman" w:cs="Times New Roman" w:hint="eastAsia"/>
                <w:bCs/>
                <w:sz w:val="21"/>
                <w:szCs w:val="21"/>
              </w:rPr>
              <w:t>上海交通大学出版社</w:t>
            </w:r>
          </w:p>
        </w:tc>
        <w:tc>
          <w:tcPr>
            <w:tcW w:w="11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Pr="004C017C" w:rsidRDefault="009A45B8">
            <w:pPr>
              <w:rPr>
                <w:rFonts w:ascii="Times New Roman" w:eastAsia="宋体" w:hAnsi="Times New Roman" w:cs="Times New Roman"/>
                <w:bCs/>
                <w:sz w:val="21"/>
                <w:szCs w:val="21"/>
              </w:rPr>
            </w:pPr>
          </w:p>
        </w:tc>
        <w:tc>
          <w:tcPr>
            <w:tcW w:w="8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Pr="004C017C" w:rsidRDefault="00FC63DE">
            <w:pPr>
              <w:spacing w:line="216" w:lineRule="exact"/>
              <w:ind w:right="20"/>
              <w:jc w:val="right"/>
              <w:rPr>
                <w:rFonts w:ascii="Times New Roman" w:eastAsia="宋体" w:hAnsi="Times New Roman" w:cs="Times New Roman"/>
                <w:bCs/>
                <w:sz w:val="21"/>
                <w:szCs w:val="21"/>
              </w:rPr>
            </w:pPr>
            <w:r w:rsidRPr="004C017C">
              <w:rPr>
                <w:rFonts w:ascii="Times New Roman" w:eastAsia="宋体" w:hAnsi="Times New Roman" w:cs="Times New Roman"/>
                <w:bCs/>
                <w:sz w:val="21"/>
                <w:szCs w:val="21"/>
              </w:rPr>
              <w:t>2</w:t>
            </w:r>
          </w:p>
        </w:tc>
        <w:tc>
          <w:tcPr>
            <w:tcW w:w="10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Pr="004C017C" w:rsidRDefault="009A45B8">
            <w:pPr>
              <w:rPr>
                <w:rFonts w:ascii="Times New Roman" w:eastAsia="宋体" w:hAnsi="Times New Roman" w:cs="Times New Roman"/>
                <w:bCs/>
                <w:sz w:val="21"/>
                <w:szCs w:val="21"/>
              </w:rPr>
            </w:pPr>
          </w:p>
        </w:tc>
      </w:tr>
      <w:tr w:rsidR="009A45B8" w:rsidRPr="004C017C" w:rsidTr="002C05CB">
        <w:trPr>
          <w:trHeight w:hRule="exact" w:val="441"/>
        </w:trPr>
        <w:tc>
          <w:tcPr>
            <w:tcW w:w="1551" w:type="dxa"/>
            <w:vMerge/>
            <w:tcBorders>
              <w:top w:val="single" w:sz="8" w:space="0" w:color="000000"/>
              <w:left w:val="single" w:sz="8" w:space="0" w:color="000000"/>
              <w:bottom w:val="single" w:sz="4" w:space="0" w:color="auto"/>
              <w:right w:val="single" w:sz="8" w:space="0" w:color="000000"/>
            </w:tcBorders>
            <w:shd w:val="clear" w:color="auto" w:fill="FFFFFF"/>
            <w:vAlign w:val="center"/>
          </w:tcPr>
          <w:p w:rsidR="009A45B8" w:rsidRPr="004C017C" w:rsidRDefault="009A45B8">
            <w:pPr>
              <w:rPr>
                <w:rFonts w:ascii="Times New Roman" w:eastAsia="宋体" w:hAnsi="Times New Roman" w:cs="Times New Roman"/>
                <w:bCs/>
                <w:sz w:val="21"/>
                <w:szCs w:val="21"/>
              </w:rPr>
            </w:pPr>
          </w:p>
        </w:tc>
        <w:tc>
          <w:tcPr>
            <w:tcW w:w="1896" w:type="dxa"/>
            <w:gridSpan w:val="2"/>
            <w:tcBorders>
              <w:top w:val="single" w:sz="8" w:space="0" w:color="000000"/>
              <w:left w:val="single" w:sz="8" w:space="0" w:color="000000"/>
              <w:bottom w:val="single" w:sz="4" w:space="0" w:color="auto"/>
              <w:right w:val="single" w:sz="8" w:space="0" w:color="000000"/>
            </w:tcBorders>
            <w:shd w:val="clear" w:color="auto" w:fill="FFFFFF"/>
            <w:vAlign w:val="center"/>
          </w:tcPr>
          <w:p w:rsidR="009A45B8" w:rsidRPr="004C017C" w:rsidRDefault="00FC63DE">
            <w:pPr>
              <w:spacing w:line="216" w:lineRule="exact"/>
              <w:ind w:left="20"/>
              <w:rPr>
                <w:rFonts w:ascii="Times New Roman" w:eastAsia="宋体" w:hAnsi="Times New Roman" w:cs="Times New Roman"/>
                <w:bCs/>
                <w:sz w:val="21"/>
                <w:szCs w:val="21"/>
              </w:rPr>
            </w:pPr>
            <w:r w:rsidRPr="004C017C">
              <w:rPr>
                <w:rFonts w:ascii="Times New Roman" w:eastAsia="宋体" w:hAnsi="Times New Roman" w:cs="Times New Roman" w:hint="eastAsia"/>
                <w:bCs/>
                <w:sz w:val="21"/>
                <w:szCs w:val="21"/>
              </w:rPr>
              <w:t>《经济法学》（第二版）</w:t>
            </w:r>
          </w:p>
        </w:tc>
        <w:tc>
          <w:tcPr>
            <w:tcW w:w="1478" w:type="dxa"/>
            <w:tcBorders>
              <w:top w:val="single" w:sz="4" w:space="0" w:color="auto"/>
              <w:left w:val="single" w:sz="4" w:space="0" w:color="FFFFFF"/>
              <w:bottom w:val="single" w:sz="4" w:space="0" w:color="auto"/>
              <w:right w:val="single" w:sz="4" w:space="0" w:color="FFFFFF"/>
            </w:tcBorders>
            <w:shd w:val="clear" w:color="auto" w:fill="FFFFFF"/>
            <w:vAlign w:val="center"/>
          </w:tcPr>
          <w:p w:rsidR="009A45B8" w:rsidRPr="004C017C" w:rsidRDefault="00FC63DE">
            <w:pPr>
              <w:spacing w:line="216" w:lineRule="exact"/>
              <w:ind w:left="20"/>
              <w:rPr>
                <w:rFonts w:ascii="Times New Roman" w:eastAsia="宋体" w:hAnsi="Times New Roman" w:cs="Times New Roman"/>
                <w:bCs/>
                <w:sz w:val="21"/>
                <w:szCs w:val="21"/>
              </w:rPr>
            </w:pPr>
            <w:r w:rsidRPr="004C017C">
              <w:rPr>
                <w:rFonts w:ascii="Times New Roman" w:eastAsia="宋体" w:hAnsi="Times New Roman" w:cs="Times New Roman" w:hint="eastAsia"/>
                <w:bCs/>
                <w:sz w:val="21"/>
                <w:szCs w:val="21"/>
              </w:rPr>
              <w:t>张守文主编</w:t>
            </w:r>
          </w:p>
        </w:tc>
        <w:tc>
          <w:tcPr>
            <w:tcW w:w="2254" w:type="dxa"/>
            <w:gridSpan w:val="2"/>
            <w:tcBorders>
              <w:top w:val="single" w:sz="8" w:space="0" w:color="000000"/>
              <w:left w:val="single" w:sz="8" w:space="0" w:color="000000"/>
              <w:bottom w:val="single" w:sz="4" w:space="0" w:color="auto"/>
              <w:right w:val="single" w:sz="8" w:space="0" w:color="000000"/>
            </w:tcBorders>
            <w:shd w:val="clear" w:color="auto" w:fill="FFFFFF"/>
            <w:vAlign w:val="center"/>
          </w:tcPr>
          <w:p w:rsidR="009A45B8" w:rsidRPr="004C017C" w:rsidRDefault="00FC63DE">
            <w:pPr>
              <w:spacing w:line="216" w:lineRule="exact"/>
              <w:ind w:left="20"/>
              <w:rPr>
                <w:rFonts w:ascii="Times New Roman" w:eastAsia="宋体" w:hAnsi="Times New Roman" w:cs="Times New Roman"/>
                <w:bCs/>
                <w:sz w:val="21"/>
                <w:szCs w:val="21"/>
              </w:rPr>
            </w:pPr>
            <w:r w:rsidRPr="004C017C">
              <w:rPr>
                <w:rFonts w:ascii="Times New Roman" w:eastAsia="宋体" w:hAnsi="Times New Roman" w:cs="Times New Roman" w:hint="eastAsia"/>
                <w:bCs/>
                <w:sz w:val="21"/>
                <w:szCs w:val="21"/>
              </w:rPr>
              <w:t>高等教育出版社</w:t>
            </w:r>
          </w:p>
        </w:tc>
        <w:tc>
          <w:tcPr>
            <w:tcW w:w="1149" w:type="dxa"/>
            <w:tcBorders>
              <w:top w:val="single" w:sz="8" w:space="0" w:color="000000"/>
              <w:left w:val="single" w:sz="8" w:space="0" w:color="000000"/>
              <w:bottom w:val="single" w:sz="4" w:space="0" w:color="auto"/>
              <w:right w:val="single" w:sz="8" w:space="0" w:color="000000"/>
            </w:tcBorders>
            <w:shd w:val="clear" w:color="auto" w:fill="FFFFFF"/>
            <w:vAlign w:val="center"/>
          </w:tcPr>
          <w:p w:rsidR="009A45B8" w:rsidRPr="004C017C" w:rsidRDefault="009A45B8">
            <w:pPr>
              <w:rPr>
                <w:rFonts w:ascii="Times New Roman" w:eastAsia="宋体" w:hAnsi="Times New Roman" w:cs="Times New Roman"/>
                <w:bCs/>
                <w:sz w:val="21"/>
                <w:szCs w:val="21"/>
              </w:rPr>
            </w:pPr>
          </w:p>
        </w:tc>
        <w:tc>
          <w:tcPr>
            <w:tcW w:w="880" w:type="dxa"/>
            <w:tcBorders>
              <w:top w:val="single" w:sz="8" w:space="0" w:color="000000"/>
              <w:left w:val="single" w:sz="8" w:space="0" w:color="000000"/>
              <w:bottom w:val="single" w:sz="4" w:space="0" w:color="auto"/>
              <w:right w:val="single" w:sz="8" w:space="0" w:color="000000"/>
            </w:tcBorders>
            <w:shd w:val="clear" w:color="auto" w:fill="FFFFFF"/>
            <w:vAlign w:val="center"/>
          </w:tcPr>
          <w:p w:rsidR="009A45B8" w:rsidRPr="004C017C" w:rsidRDefault="00FC63DE">
            <w:pPr>
              <w:spacing w:line="216" w:lineRule="exact"/>
              <w:ind w:right="20"/>
              <w:jc w:val="right"/>
              <w:rPr>
                <w:rFonts w:ascii="Times New Roman" w:eastAsia="宋体" w:hAnsi="Times New Roman" w:cs="Times New Roman"/>
                <w:bCs/>
                <w:sz w:val="21"/>
                <w:szCs w:val="21"/>
              </w:rPr>
            </w:pPr>
            <w:r w:rsidRPr="004C017C">
              <w:rPr>
                <w:rFonts w:ascii="Times New Roman" w:eastAsia="宋体" w:hAnsi="Times New Roman" w:cs="Times New Roman"/>
                <w:bCs/>
                <w:sz w:val="21"/>
                <w:szCs w:val="21"/>
              </w:rPr>
              <w:t>2</w:t>
            </w:r>
          </w:p>
        </w:tc>
        <w:tc>
          <w:tcPr>
            <w:tcW w:w="1018" w:type="dxa"/>
            <w:tcBorders>
              <w:top w:val="single" w:sz="8" w:space="0" w:color="000000"/>
              <w:left w:val="single" w:sz="8" w:space="0" w:color="000000"/>
              <w:bottom w:val="single" w:sz="4" w:space="0" w:color="auto"/>
              <w:right w:val="single" w:sz="8" w:space="0" w:color="000000"/>
            </w:tcBorders>
            <w:shd w:val="clear" w:color="auto" w:fill="FFFFFF"/>
            <w:vAlign w:val="center"/>
          </w:tcPr>
          <w:p w:rsidR="009A45B8" w:rsidRPr="004C017C" w:rsidRDefault="009A45B8">
            <w:pPr>
              <w:rPr>
                <w:rFonts w:ascii="Times New Roman" w:eastAsia="宋体" w:hAnsi="Times New Roman" w:cs="Times New Roman"/>
                <w:bCs/>
                <w:sz w:val="21"/>
                <w:szCs w:val="21"/>
              </w:rPr>
            </w:pPr>
          </w:p>
        </w:tc>
      </w:tr>
    </w:tbl>
    <w:p w:rsidR="009A45B8" w:rsidRPr="004C017C" w:rsidRDefault="009A45B8">
      <w:pPr>
        <w:rPr>
          <w:rFonts w:ascii="Times New Roman" w:eastAsia="宋体" w:hAnsi="Times New Roman" w:cs="Times New Roman"/>
          <w:bCs/>
          <w:sz w:val="21"/>
          <w:szCs w:val="21"/>
        </w:rPr>
      </w:pPr>
    </w:p>
    <w:tbl>
      <w:tblPr>
        <w:tblW w:w="10274" w:type="dxa"/>
        <w:tblInd w:w="10" w:type="dxa"/>
        <w:tblLayout w:type="fixed"/>
        <w:tblCellMar>
          <w:left w:w="0" w:type="dxa"/>
          <w:right w:w="0" w:type="dxa"/>
        </w:tblCellMar>
        <w:tblLook w:val="04A0"/>
      </w:tblPr>
      <w:tblGrid>
        <w:gridCol w:w="1560"/>
        <w:gridCol w:w="8714"/>
      </w:tblGrid>
      <w:tr w:rsidR="009A45B8" w:rsidRPr="004C017C" w:rsidTr="002C05CB">
        <w:trPr>
          <w:trHeight w:hRule="exact" w:val="1579"/>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Pr="004C017C" w:rsidRDefault="00FC63DE">
            <w:pPr>
              <w:spacing w:line="216" w:lineRule="exact"/>
              <w:ind w:left="20"/>
              <w:jc w:val="center"/>
              <w:rPr>
                <w:rFonts w:ascii="Times New Roman" w:eastAsia="宋体" w:hAnsi="Times New Roman" w:cs="Times New Roman"/>
                <w:bCs/>
                <w:sz w:val="21"/>
                <w:szCs w:val="21"/>
              </w:rPr>
            </w:pPr>
            <w:r w:rsidRPr="004C017C">
              <w:rPr>
                <w:rFonts w:ascii="Times New Roman" w:eastAsia="宋体" w:hAnsi="Times New Roman" w:cs="Times New Roman" w:hint="eastAsia"/>
                <w:bCs/>
                <w:sz w:val="21"/>
                <w:szCs w:val="21"/>
              </w:rPr>
              <w:t>其它</w:t>
            </w:r>
            <w:r w:rsidRPr="004C017C">
              <w:rPr>
                <w:rFonts w:ascii="Times New Roman" w:eastAsia="宋体" w:hAnsi="Times New Roman" w:cs="Times New Roman"/>
                <w:bCs/>
                <w:sz w:val="21"/>
                <w:szCs w:val="21"/>
              </w:rPr>
              <w:t>(More)</w:t>
            </w:r>
          </w:p>
        </w:tc>
        <w:tc>
          <w:tcPr>
            <w:tcW w:w="870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Pr="004C017C" w:rsidRDefault="00FC63DE">
            <w:pPr>
              <w:rPr>
                <w:rFonts w:ascii="Times New Roman" w:eastAsia="宋体" w:hAnsi="Times New Roman" w:cs="Times New Roman"/>
                <w:bCs/>
                <w:sz w:val="21"/>
                <w:szCs w:val="21"/>
              </w:rPr>
            </w:pPr>
            <w:r w:rsidRPr="004C017C">
              <w:rPr>
                <w:rFonts w:ascii="Times New Roman" w:eastAsia="宋体" w:hAnsi="Times New Roman" w:cs="Times New Roman" w:hint="eastAsia"/>
                <w:bCs/>
                <w:sz w:val="21"/>
                <w:szCs w:val="21"/>
              </w:rPr>
              <w:t>经济法：</w:t>
            </w:r>
            <w:proofErr w:type="gramStart"/>
            <w:r w:rsidRPr="004C017C">
              <w:rPr>
                <w:rFonts w:ascii="Times New Roman" w:eastAsia="宋体" w:hAnsi="Times New Roman" w:cs="Times New Roman" w:hint="eastAsia"/>
                <w:bCs/>
                <w:sz w:val="21"/>
                <w:szCs w:val="21"/>
              </w:rPr>
              <w:t>好大学</w:t>
            </w:r>
            <w:proofErr w:type="gramEnd"/>
            <w:r w:rsidRPr="004C017C">
              <w:rPr>
                <w:rFonts w:ascii="Times New Roman" w:eastAsia="宋体" w:hAnsi="Times New Roman" w:cs="Times New Roman" w:hint="eastAsia"/>
                <w:bCs/>
                <w:sz w:val="21"/>
                <w:szCs w:val="21"/>
              </w:rPr>
              <w:t>在线平台：</w:t>
            </w:r>
            <w:r w:rsidRPr="004C017C">
              <w:rPr>
                <w:rFonts w:ascii="Times New Roman" w:eastAsia="宋体" w:hAnsi="Times New Roman" w:cs="Times New Roman"/>
                <w:bCs/>
                <w:sz w:val="21"/>
                <w:szCs w:val="21"/>
              </w:rPr>
              <w:t xml:space="preserve">https://www.cnmooc.org/portal/course/1394/2192.mooc </w:t>
            </w:r>
          </w:p>
          <w:p w:rsidR="009A45B8" w:rsidRPr="004C017C" w:rsidRDefault="00FC63DE">
            <w:pPr>
              <w:rPr>
                <w:rFonts w:ascii="Times New Roman" w:eastAsia="宋体" w:hAnsi="Times New Roman" w:cs="Times New Roman"/>
                <w:bCs/>
                <w:sz w:val="21"/>
                <w:szCs w:val="21"/>
              </w:rPr>
            </w:pPr>
            <w:r w:rsidRPr="004C017C">
              <w:rPr>
                <w:rFonts w:ascii="Times New Roman" w:eastAsia="宋体" w:hAnsi="Times New Roman" w:cs="Times New Roman" w:hint="eastAsia"/>
                <w:bCs/>
                <w:sz w:val="21"/>
                <w:szCs w:val="21"/>
              </w:rPr>
              <w:t>经济法：中国大学慕课（爱课程）平台：</w:t>
            </w:r>
            <w:r w:rsidRPr="004C017C">
              <w:rPr>
                <w:rFonts w:ascii="Times New Roman" w:eastAsia="宋体" w:hAnsi="Times New Roman" w:cs="Times New Roman" w:hint="eastAsia"/>
                <w:bCs/>
                <w:sz w:val="21"/>
                <w:szCs w:val="21"/>
              </w:rPr>
              <w:t> </w:t>
            </w:r>
            <w:r w:rsidRPr="004C017C">
              <w:rPr>
                <w:rFonts w:ascii="Times New Roman" w:eastAsia="宋体" w:hAnsi="Times New Roman" w:cs="Times New Roman"/>
                <w:bCs/>
                <w:sz w:val="21"/>
                <w:szCs w:val="21"/>
              </w:rPr>
              <w:t>https://www.icourse163.org/course/SJTU-1205696808</w:t>
            </w:r>
          </w:p>
          <w:p w:rsidR="009A45B8" w:rsidRPr="004C017C" w:rsidRDefault="00FC63DE">
            <w:pPr>
              <w:rPr>
                <w:rFonts w:ascii="Times New Roman" w:eastAsia="宋体" w:hAnsi="Times New Roman" w:cs="Times New Roman"/>
                <w:bCs/>
                <w:sz w:val="21"/>
                <w:szCs w:val="21"/>
              </w:rPr>
            </w:pPr>
            <w:r w:rsidRPr="004C017C">
              <w:rPr>
                <w:rFonts w:ascii="Times New Roman" w:eastAsia="宋体" w:hAnsi="Times New Roman" w:cs="Times New Roman" w:hint="eastAsia"/>
                <w:bCs/>
                <w:sz w:val="21"/>
                <w:szCs w:val="21"/>
              </w:rPr>
              <w:t>经济法：智慧树平台：</w:t>
            </w:r>
            <w:r w:rsidRPr="004C017C">
              <w:rPr>
                <w:rFonts w:ascii="Times New Roman" w:eastAsia="宋体" w:hAnsi="Times New Roman" w:cs="Times New Roman"/>
                <w:bCs/>
                <w:sz w:val="21"/>
                <w:szCs w:val="21"/>
              </w:rPr>
              <w:t>https://coursehome.zhihuishu.com/courseHome/2058044#teachTeam</w:t>
            </w:r>
          </w:p>
        </w:tc>
      </w:tr>
      <w:tr w:rsidR="009A45B8" w:rsidRPr="004C017C">
        <w:trPr>
          <w:trHeight w:hRule="exact" w:val="30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Pr="004C017C" w:rsidRDefault="00FC63DE">
            <w:pPr>
              <w:spacing w:line="216" w:lineRule="exact"/>
              <w:ind w:left="20"/>
              <w:jc w:val="center"/>
              <w:rPr>
                <w:rFonts w:ascii="Times New Roman" w:eastAsia="宋体" w:hAnsi="Times New Roman" w:cs="Times New Roman"/>
                <w:bCs/>
                <w:sz w:val="21"/>
                <w:szCs w:val="21"/>
              </w:rPr>
            </w:pPr>
            <w:r w:rsidRPr="004C017C">
              <w:rPr>
                <w:rFonts w:ascii="Times New Roman" w:eastAsia="宋体" w:hAnsi="Times New Roman" w:cs="Times New Roman" w:hint="eastAsia"/>
                <w:bCs/>
                <w:sz w:val="21"/>
                <w:szCs w:val="21"/>
              </w:rPr>
              <w:t>备注</w:t>
            </w:r>
            <w:r w:rsidRPr="004C017C">
              <w:rPr>
                <w:rFonts w:ascii="Times New Roman" w:eastAsia="宋体" w:hAnsi="Times New Roman" w:cs="Times New Roman"/>
                <w:bCs/>
                <w:sz w:val="21"/>
                <w:szCs w:val="21"/>
              </w:rPr>
              <w:t>(Notes)</w:t>
            </w:r>
          </w:p>
        </w:tc>
        <w:tc>
          <w:tcPr>
            <w:tcW w:w="870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A45B8" w:rsidRPr="004C017C" w:rsidRDefault="004C017C">
            <w:pPr>
              <w:rPr>
                <w:rFonts w:ascii="Times New Roman" w:eastAsia="宋体" w:hAnsi="Times New Roman" w:cs="Times New Roman"/>
                <w:bCs/>
                <w:sz w:val="21"/>
                <w:szCs w:val="21"/>
              </w:rPr>
            </w:pPr>
            <w:r w:rsidRPr="004C017C">
              <w:rPr>
                <w:rFonts w:ascii="Times New Roman" w:eastAsia="宋体" w:hAnsi="Times New Roman" w:cs="Times New Roman" w:hint="eastAsia"/>
                <w:bCs/>
                <w:sz w:val="21"/>
                <w:szCs w:val="21"/>
              </w:rPr>
              <w:t>经济法学（第二版）主要教材，马工程教材</w:t>
            </w:r>
          </w:p>
        </w:tc>
      </w:tr>
      <w:bookmarkEnd w:id="0"/>
    </w:tbl>
    <w:p w:rsidR="009A45B8" w:rsidRDefault="009A45B8"/>
    <w:sectPr w:rsidR="009A45B8" w:rsidSect="008D393C">
      <w:pgSz w:w="11905" w:h="18708"/>
      <w:pgMar w:top="728" w:right="683" w:bottom="728" w:left="68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04B" w:rsidRDefault="00C5304B" w:rsidP="001A187D">
      <w:r>
        <w:separator/>
      </w:r>
    </w:p>
  </w:endnote>
  <w:endnote w:type="continuationSeparator" w:id="0">
    <w:p w:rsidR="00C5304B" w:rsidRDefault="00C5304B" w:rsidP="001A187D">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微软雅黑">
    <w:altName w:val="汉仪旗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04B" w:rsidRDefault="00C5304B" w:rsidP="001A187D">
      <w:r>
        <w:separator/>
      </w:r>
    </w:p>
  </w:footnote>
  <w:footnote w:type="continuationSeparator" w:id="0">
    <w:p w:rsidR="00C5304B" w:rsidRDefault="00C5304B" w:rsidP="001A18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
  <w:rsids>
    <w:rsidRoot w:val="000E774D"/>
    <w:rsid w:val="F67C05FB"/>
    <w:rsid w:val="000E774D"/>
    <w:rsid w:val="001A187D"/>
    <w:rsid w:val="002C05CB"/>
    <w:rsid w:val="004C017C"/>
    <w:rsid w:val="005117F6"/>
    <w:rsid w:val="006356A4"/>
    <w:rsid w:val="00636A91"/>
    <w:rsid w:val="008D393C"/>
    <w:rsid w:val="00901F19"/>
    <w:rsid w:val="009A45B8"/>
    <w:rsid w:val="00B91525"/>
    <w:rsid w:val="00C5304B"/>
    <w:rsid w:val="00CE1C79"/>
    <w:rsid w:val="00F351DA"/>
    <w:rsid w:val="00FC63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8D393C"/>
    <w:pPr>
      <w:widowControl w:val="0"/>
      <w:autoSpaceDE w:val="0"/>
      <w:autoSpaceDN w:val="0"/>
      <w:adjustRightInd w:val="0"/>
    </w:pPr>
    <w:rPr>
      <w:rFonts w:ascii="Arial" w:hAnsi="Arial" w:cs="Arial"/>
      <w:color w:val="000000"/>
      <w:sz w:val="24"/>
      <w:szCs w:val="24"/>
    </w:rPr>
  </w:style>
  <w:style w:type="paragraph" w:styleId="1">
    <w:name w:val="heading 1"/>
    <w:basedOn w:val="a"/>
    <w:next w:val="a"/>
    <w:link w:val="1Char"/>
    <w:uiPriority w:val="9"/>
    <w:qFormat/>
    <w:rsid w:val="008D393C"/>
    <w:pPr>
      <w:outlineLvl w:val="0"/>
    </w:pPr>
    <w:rPr>
      <w:b/>
      <w:bCs/>
      <w:sz w:val="32"/>
      <w:szCs w:val="32"/>
    </w:rPr>
  </w:style>
  <w:style w:type="paragraph" w:styleId="2">
    <w:name w:val="heading 2"/>
    <w:basedOn w:val="a"/>
    <w:next w:val="a"/>
    <w:link w:val="2Char"/>
    <w:uiPriority w:val="99"/>
    <w:qFormat/>
    <w:rsid w:val="008D393C"/>
    <w:pPr>
      <w:outlineLvl w:val="1"/>
    </w:pPr>
    <w:rPr>
      <w:b/>
      <w:bCs/>
      <w:i/>
      <w:iCs/>
      <w:sz w:val="28"/>
      <w:szCs w:val="28"/>
    </w:rPr>
  </w:style>
  <w:style w:type="paragraph" w:styleId="3">
    <w:name w:val="heading 3"/>
    <w:basedOn w:val="a"/>
    <w:next w:val="a"/>
    <w:link w:val="3Char"/>
    <w:uiPriority w:val="99"/>
    <w:qFormat/>
    <w:rsid w:val="008D393C"/>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8D393C"/>
    <w:rPr>
      <w:b/>
      <w:bCs/>
      <w:kern w:val="44"/>
      <w:sz w:val="44"/>
      <w:szCs w:val="44"/>
    </w:rPr>
  </w:style>
  <w:style w:type="character" w:customStyle="1" w:styleId="2Char">
    <w:name w:val="标题 2 Char"/>
    <w:basedOn w:val="a0"/>
    <w:link w:val="2"/>
    <w:uiPriority w:val="9"/>
    <w:semiHidden/>
    <w:qFormat/>
    <w:rsid w:val="008D393C"/>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qFormat/>
    <w:rsid w:val="008D393C"/>
    <w:rPr>
      <w:b/>
      <w:bCs/>
      <w:sz w:val="32"/>
      <w:szCs w:val="32"/>
    </w:rPr>
  </w:style>
  <w:style w:type="paragraph" w:styleId="a3">
    <w:name w:val="header"/>
    <w:basedOn w:val="a"/>
    <w:link w:val="Char"/>
    <w:uiPriority w:val="99"/>
    <w:semiHidden/>
    <w:unhideWhenUsed/>
    <w:rsid w:val="001A18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A187D"/>
    <w:rPr>
      <w:rFonts w:ascii="Arial" w:hAnsi="Arial" w:cs="Arial"/>
      <w:color w:val="000000"/>
      <w:sz w:val="18"/>
      <w:szCs w:val="18"/>
    </w:rPr>
  </w:style>
  <w:style w:type="paragraph" w:styleId="a4">
    <w:name w:val="footer"/>
    <w:basedOn w:val="a"/>
    <w:link w:val="Char0"/>
    <w:uiPriority w:val="99"/>
    <w:semiHidden/>
    <w:unhideWhenUsed/>
    <w:rsid w:val="001A187D"/>
    <w:pPr>
      <w:tabs>
        <w:tab w:val="center" w:pos="4153"/>
        <w:tab w:val="right" w:pos="8306"/>
      </w:tabs>
      <w:snapToGrid w:val="0"/>
    </w:pPr>
    <w:rPr>
      <w:sz w:val="18"/>
      <w:szCs w:val="18"/>
    </w:rPr>
  </w:style>
  <w:style w:type="character" w:customStyle="1" w:styleId="Char0">
    <w:name w:val="页脚 Char"/>
    <w:basedOn w:val="a0"/>
    <w:link w:val="a4"/>
    <w:uiPriority w:val="99"/>
    <w:semiHidden/>
    <w:rsid w:val="001A187D"/>
    <w:rPr>
      <w:rFonts w:ascii="Arial" w:hAnsi="Arial" w:cs="Arial"/>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3015</Characters>
  <Application>Microsoft Office Word</Application>
  <DocSecurity>0</DocSecurity>
  <Lines>25</Lines>
  <Paragraphs>7</Paragraphs>
  <ScaleCrop>false</ScaleCrop>
  <Company/>
  <LinksUpToDate>false</LinksUpToDate>
  <CharactersWithSpaces>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 前娇</dc:creator>
  <cp:lastModifiedBy>Administrator</cp:lastModifiedBy>
  <cp:revision>2</cp:revision>
  <dcterms:created xsi:type="dcterms:W3CDTF">2023-03-28T01:24:00Z</dcterms:created>
  <dcterms:modified xsi:type="dcterms:W3CDTF">2023-03-28T01:24:00Z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2052-2.6.1.4274</vt:lpwstr>
  </property>
</Properties>
</file>