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6DDAD" w14:textId="6418ACA9" w:rsidR="00A223AA" w:rsidRPr="005637F6" w:rsidRDefault="00CB7FD7">
      <w:pPr>
        <w:spacing w:afterLines="50" w:after="156"/>
        <w:jc w:val="center"/>
        <w:rPr>
          <w:rFonts w:asciiTheme="majorEastAsia" w:eastAsiaTheme="majorEastAsia" w:hAnsiTheme="majorEastAsia" w:cs="Times New Roman"/>
        </w:rPr>
      </w:pPr>
      <w:r w:rsidRPr="005637F6">
        <w:rPr>
          <w:rFonts w:asciiTheme="majorEastAsia" w:eastAsiaTheme="majorEastAsia" w:hAnsiTheme="majorEastAsia" w:cs="Times New Roman"/>
          <w:b/>
          <w:sz w:val="32"/>
          <w:szCs w:val="32"/>
        </w:rPr>
        <w:t>《</w:t>
      </w:r>
      <w:r w:rsidR="004414F2" w:rsidRPr="005637F6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大学英语1</w:t>
      </w:r>
      <w:r w:rsidRPr="005637F6">
        <w:rPr>
          <w:rFonts w:asciiTheme="majorEastAsia" w:eastAsiaTheme="majorEastAsia" w:hAnsiTheme="majorEastAsia" w:cs="Times New Roman"/>
          <w:b/>
          <w:sz w:val="32"/>
          <w:szCs w:val="32"/>
        </w:rPr>
        <w:t>》课程教学大纲（2020版）</w:t>
      </w:r>
    </w:p>
    <w:p w14:paraId="7742FC94" w14:textId="77777777" w:rsidR="00A223AA" w:rsidRPr="002701F6" w:rsidRDefault="00A223AA">
      <w:pPr>
        <w:rPr>
          <w:rFonts w:ascii="微软雅黑" w:eastAsia="微软雅黑" w:hAnsi="微软雅黑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A223AA" w:rsidRPr="002701F6" w14:paraId="4BAFCC63" w14:textId="77777777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0BC97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28"/>
                <w:szCs w:val="28"/>
              </w:rPr>
            </w:pPr>
            <w:r w:rsidRPr="002701F6">
              <w:rPr>
                <w:rStyle w:val="font71"/>
                <w:rFonts w:cs="Times New Roman"/>
                <w:lang w:bidi="ar"/>
              </w:rPr>
              <w:t>课程基本信息（</w:t>
            </w:r>
            <w:r w:rsidRPr="002701F6">
              <w:rPr>
                <w:rStyle w:val="font91"/>
                <w:rFonts w:ascii="微软雅黑" w:eastAsia="微软雅黑" w:hAnsi="微软雅黑"/>
                <w:lang w:bidi="ar"/>
              </w:rPr>
              <w:t>Course Information</w:t>
            </w:r>
            <w:r w:rsidRPr="002701F6">
              <w:rPr>
                <w:rStyle w:val="font71"/>
                <w:rFonts w:cs="Times New Roman"/>
                <w:lang w:bidi="ar"/>
              </w:rPr>
              <w:t>）</w:t>
            </w:r>
          </w:p>
        </w:tc>
      </w:tr>
      <w:tr w:rsidR="00A223AA" w:rsidRPr="002701F6" w14:paraId="71597DE7" w14:textId="77777777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0E282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Course Code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CA17E" w14:textId="77777777" w:rsidR="00CF174C" w:rsidRPr="00CF174C" w:rsidRDefault="00CF17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CF174C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EN061</w:t>
            </w:r>
          </w:p>
          <w:p w14:paraId="7E3E6852" w14:textId="33A0ED63" w:rsidR="00A223AA" w:rsidRPr="002701F6" w:rsidRDefault="004414F2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CF174C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FL1201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4FC7D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学时（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Credit Hours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7140F" w14:textId="570B58E3" w:rsidR="00A223AA" w:rsidRPr="00CF174C" w:rsidRDefault="00FF042A">
            <w:pPr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CF174C">
              <w:rPr>
                <w:rFonts w:ascii="Times New Roman" w:eastAsia="微软雅黑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97CAF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学分（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Credits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11B83" w14:textId="695DE4D6" w:rsidR="00A223AA" w:rsidRPr="00CF174C" w:rsidRDefault="00FF042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CF174C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223AA" w:rsidRPr="002701F6" w14:paraId="06168EB4" w14:textId="77777777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FF6F0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课程名称（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Course Name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1DF1" w14:textId="62586CB9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（中文）</w:t>
            </w:r>
            <w:r w:rsidR="00FF042A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大学英语（1）</w:t>
            </w:r>
          </w:p>
        </w:tc>
      </w:tr>
      <w:tr w:rsidR="00A223AA" w:rsidRPr="002701F6" w14:paraId="0147B449" w14:textId="77777777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D554D" w14:textId="77777777" w:rsidR="00A223AA" w:rsidRPr="002701F6" w:rsidRDefault="00A223AA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3082" w14:textId="12A75AF8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（英文）</w:t>
            </w:r>
            <w:r w:rsidR="00FF042A" w:rsidRPr="00CF174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College English 1</w:t>
            </w:r>
          </w:p>
        </w:tc>
      </w:tr>
      <w:tr w:rsidR="00A223AA" w:rsidRPr="002701F6" w14:paraId="44C63AFA" w14:textId="77777777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C0BD1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课程类型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E2CB7" w14:textId="3F1EDD36" w:rsidR="00A223AA" w:rsidRPr="002701F6" w:rsidRDefault="00FF042A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A6A6A6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A6A6A6"/>
                <w:sz w:val="18"/>
                <w:szCs w:val="18"/>
              </w:rPr>
              <w:t xml:space="preserve"> </w:t>
            </w:r>
            <w:r w:rsidR="00CF174C" w:rsidRPr="00CF174C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公共</w:t>
            </w:r>
            <w:r w:rsidRPr="002701F6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基础课</w:t>
            </w:r>
          </w:p>
        </w:tc>
      </w:tr>
      <w:tr w:rsidR="00A223AA" w:rsidRPr="002701F6" w14:paraId="503BE354" w14:textId="77777777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16224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授课对象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Target Audience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9FFA" w14:textId="71394AD7" w:rsidR="00A223AA" w:rsidRPr="002701F6" w:rsidRDefault="00FF042A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A6A6A6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英语基础较为薄弱的本科一年级非外语专业学生</w:t>
            </w:r>
          </w:p>
        </w:tc>
      </w:tr>
      <w:tr w:rsidR="00A223AA" w:rsidRPr="002701F6" w14:paraId="27BA931E" w14:textId="77777777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CFF7C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授课语言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1F616" w14:textId="656E1D07" w:rsidR="00A223AA" w:rsidRPr="002701F6" w:rsidRDefault="00CF174C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A6A6A6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英</w:t>
            </w:r>
            <w:r w:rsidR="00CB7FD7" w:rsidRPr="002701F6">
              <w:rPr>
                <w:rFonts w:ascii="微软雅黑" w:eastAsia="微软雅黑" w:hAnsi="微软雅黑" w:cs="Times New Roman"/>
                <w:color w:val="000000" w:themeColor="text1"/>
                <w:kern w:val="0"/>
                <w:sz w:val="18"/>
                <w:szCs w:val="18"/>
                <w:lang w:bidi="ar"/>
              </w:rPr>
              <w:t>文</w:t>
            </w:r>
          </w:p>
        </w:tc>
      </w:tr>
      <w:tr w:rsidR="00A223AA" w:rsidRPr="002701F6" w14:paraId="192F2021" w14:textId="77777777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B9AB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开课院系（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School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B1CF" w14:textId="28D78611" w:rsidR="00A223AA" w:rsidRPr="002701F6" w:rsidRDefault="00FF042A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外国语学院</w:t>
            </w:r>
          </w:p>
        </w:tc>
      </w:tr>
      <w:tr w:rsidR="00A223AA" w:rsidRPr="002701F6" w14:paraId="53AA6402" w14:textId="77777777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041DE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先修课程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Prerequisite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BE1B" w14:textId="6191052A" w:rsidR="00A223AA" w:rsidRPr="002701F6" w:rsidRDefault="00FF042A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高中英语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9178E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后续课程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br/>
              <w:t>(post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98545" w14:textId="1C01615D" w:rsidR="00A223AA" w:rsidRPr="002701F6" w:rsidRDefault="00FF042A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大学英语（2）</w:t>
            </w:r>
          </w:p>
        </w:tc>
      </w:tr>
      <w:tr w:rsidR="00A223AA" w:rsidRPr="002701F6" w14:paraId="5A6E7F70" w14:textId="77777777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B868E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课程负责人（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Instructor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E0A8" w14:textId="744FB2D1" w:rsidR="00A223AA" w:rsidRPr="002701F6" w:rsidRDefault="00FF042A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proofErr w:type="gramStart"/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周岸勤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87C85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课程网址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E054E" w14:textId="0670D2C2" w:rsidR="00A223AA" w:rsidRPr="002701F6" w:rsidRDefault="00FF042A" w:rsidP="00FF042A">
            <w:pPr>
              <w:ind w:firstLineChars="100" w:firstLine="180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>http://nhce.sjtu.edu.cn</w:t>
            </w:r>
          </w:p>
        </w:tc>
      </w:tr>
      <w:tr w:rsidR="00A223AA" w:rsidRPr="002701F6" w14:paraId="1F3EAE45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BE06D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课程简介（中文）（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Description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D8F4A" w14:textId="77777777" w:rsidR="00A223AA" w:rsidRPr="002701F6" w:rsidRDefault="00CB7FD7">
            <w:pPr>
              <w:widowControl/>
              <w:jc w:val="left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（中文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300-500</w:t>
            </w:r>
            <w:r w:rsidRPr="002701F6">
              <w:rPr>
                <w:rStyle w:val="font31"/>
                <w:rFonts w:cs="Times New Roman" w:hint="default"/>
                <w:lang w:bidi="ar"/>
              </w:rPr>
              <w:t>字，含课程性质、主要教学内容、课程教学目标等）</w:t>
            </w:r>
          </w:p>
          <w:p w14:paraId="6DF47C06" w14:textId="77777777" w:rsidR="00741135" w:rsidRPr="00CC0865" w:rsidRDefault="00885DE2" w:rsidP="00741135">
            <w:pPr>
              <w:ind w:firstLine="420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Style w:val="font31"/>
                <w:rFonts w:cs="Times New Roman" w:hint="default"/>
                <w:lang w:bidi="ar"/>
              </w:rPr>
              <w:t xml:space="preserve">  </w:t>
            </w:r>
            <w:r w:rsidR="00741135" w:rsidRPr="00CC0865">
              <w:rPr>
                <w:rFonts w:ascii="微软雅黑" w:eastAsia="微软雅黑" w:hAnsi="微软雅黑" w:hint="eastAsia"/>
                <w:sz w:val="18"/>
                <w:szCs w:val="18"/>
              </w:rPr>
              <w:t>本课程为公共英语基础课程，授课对象为本科一年级全校各专业英语基础较为薄弱的学生。课程由听说和读写组成，内容以较为简单的交际任务为主，培养学生能用英语进行吃穿住行和一般工作的交流，并能够读懂具有一定难度的文章和写出总结和意见。</w:t>
            </w:r>
          </w:p>
          <w:p w14:paraId="5746F694" w14:textId="77777777" w:rsidR="00741135" w:rsidRPr="00CC0865" w:rsidRDefault="00741135" w:rsidP="00741135">
            <w:pPr>
              <w:ind w:firstLine="420"/>
              <w:rPr>
                <w:rFonts w:ascii="微软雅黑" w:eastAsia="微软雅黑" w:hAnsi="微软雅黑"/>
                <w:sz w:val="18"/>
                <w:szCs w:val="18"/>
              </w:rPr>
            </w:pPr>
            <w:r w:rsidRPr="00CC0865">
              <w:rPr>
                <w:rFonts w:ascii="微软雅黑" w:eastAsia="微软雅黑" w:hAnsi="微软雅黑" w:hint="eastAsia"/>
                <w:sz w:val="18"/>
                <w:szCs w:val="18"/>
              </w:rPr>
              <w:t>听说内容包括不同日常生活场景使用的英语，如问路、接人、住酒店、点菜、购物等，以实现交际功能为主要目标，以长对话为主，以及不同场景的英文广播，各类故事、传记等。读写内容除了包括应用文如邀请函、信件、通知、备忘录等以外，还包括读一些有一定词汇要求，思想更为复杂的文章，并要求学生能写出总结和意见。</w:t>
            </w:r>
          </w:p>
          <w:p w14:paraId="4FEECD9E" w14:textId="586E641B" w:rsidR="00A223AA" w:rsidRPr="00CC0865" w:rsidRDefault="00741135" w:rsidP="00741135">
            <w:pPr>
              <w:widowControl/>
              <w:jc w:val="left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 w:rsidRPr="00CC0865">
              <w:rPr>
                <w:rFonts w:ascii="微软雅黑" w:eastAsia="微软雅黑" w:hAnsi="微软雅黑" w:hint="eastAsia"/>
                <w:sz w:val="18"/>
                <w:szCs w:val="18"/>
              </w:rPr>
              <w:t>课程主要采用任务教学法组织课堂，适当采取翻转课堂，配以微课，采取形成性评价和终结性评价相结合的方式，注重学习过程。</w:t>
            </w:r>
          </w:p>
          <w:p w14:paraId="184ACA66" w14:textId="10810B93" w:rsidR="00A223AA" w:rsidRPr="002701F6" w:rsidRDefault="008B2E28">
            <w:pPr>
              <w:widowControl/>
              <w:jc w:val="left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 w:rsidRPr="002701F6">
              <w:rPr>
                <w:rStyle w:val="font31"/>
                <w:rFonts w:cs="Times New Roman" w:hint="default"/>
                <w:lang w:bidi="ar"/>
              </w:rPr>
              <w:t xml:space="preserve">   </w:t>
            </w:r>
          </w:p>
          <w:p w14:paraId="796127BE" w14:textId="77777777" w:rsidR="00A223AA" w:rsidRPr="002701F6" w:rsidRDefault="00A223AA">
            <w:pPr>
              <w:widowControl/>
              <w:jc w:val="left"/>
              <w:textAlignment w:val="center"/>
              <w:rPr>
                <w:rStyle w:val="font31"/>
                <w:rFonts w:cs="Times New Roman" w:hint="default"/>
                <w:lang w:bidi="ar"/>
              </w:rPr>
            </w:pPr>
          </w:p>
        </w:tc>
      </w:tr>
      <w:tr w:rsidR="00A223AA" w:rsidRPr="002701F6" w14:paraId="3F7BB7F3" w14:textId="77777777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0457D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lastRenderedPageBreak/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课程简介（英文）（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Description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69DA1" w14:textId="77777777" w:rsidR="00A223AA" w:rsidRPr="002701F6" w:rsidRDefault="00CB7FD7">
            <w:pPr>
              <w:widowControl/>
              <w:jc w:val="left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（英文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300-500</w:t>
            </w:r>
            <w:r w:rsidRPr="002701F6">
              <w:rPr>
                <w:rStyle w:val="font31"/>
                <w:rFonts w:cs="Times New Roman" w:hint="default"/>
                <w:lang w:bidi="ar"/>
              </w:rPr>
              <w:t>字）</w:t>
            </w:r>
          </w:p>
          <w:p w14:paraId="6F9FD5A8" w14:textId="69096F1E" w:rsidR="00741135" w:rsidRPr="00CC0865" w:rsidRDefault="00741135" w:rsidP="00741135">
            <w:pPr>
              <w:ind w:firstLineChars="150" w:firstLine="315"/>
              <w:rPr>
                <w:rFonts w:ascii="Times New Roman" w:eastAsia="微软雅黑" w:hAnsi="Times New Roman" w:cs="Times New Roman"/>
              </w:rPr>
            </w:pPr>
            <w:r w:rsidRPr="00CC0865">
              <w:rPr>
                <w:rFonts w:ascii="Times New Roman" w:eastAsia="微软雅黑" w:hAnsi="Times New Roman" w:cs="Times New Roman"/>
              </w:rPr>
              <w:t>College English 1, offered in the first term in college, is a required course for non-English majors with a low-level English proficiency. It aims to develop learners’ ability to use English to fulfill tasks, for example, to order food and to share a life experience. It also aim</w:t>
            </w:r>
            <w:r w:rsidR="00CC0865">
              <w:rPr>
                <w:rFonts w:ascii="Times New Roman" w:eastAsia="微软雅黑" w:hAnsi="Times New Roman" w:cs="Times New Roman"/>
              </w:rPr>
              <w:t>s</w:t>
            </w:r>
            <w:r w:rsidRPr="00CC0865">
              <w:rPr>
                <w:rFonts w:ascii="Times New Roman" w:eastAsia="微软雅黑" w:hAnsi="Times New Roman" w:cs="Times New Roman"/>
              </w:rPr>
              <w:t xml:space="preserve"> to train students to do better in comprehending articles with certain difficulty, and in writing summaries and responses.</w:t>
            </w:r>
          </w:p>
          <w:p w14:paraId="1EBA25CC" w14:textId="4448BEAD" w:rsidR="00A223AA" w:rsidRPr="00CC0865" w:rsidRDefault="00741135" w:rsidP="00741135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CC0865">
              <w:rPr>
                <w:rFonts w:ascii="Times New Roman" w:eastAsia="微软雅黑" w:hAnsi="Times New Roman" w:cs="Times New Roman"/>
              </w:rPr>
              <w:t xml:space="preserve">   The materials for listening and speaking class include long conversations occurring in different situations, English news broadcast and stories. Materials for reading and writing class</w:t>
            </w:r>
            <w:r w:rsidR="00CC0865">
              <w:rPr>
                <w:rFonts w:ascii="Times New Roman" w:eastAsia="微软雅黑" w:hAnsi="Times New Roman" w:cs="Times New Roman"/>
              </w:rPr>
              <w:t>es</w:t>
            </w:r>
            <w:r w:rsidRPr="00CC0865">
              <w:rPr>
                <w:rFonts w:ascii="Times New Roman" w:eastAsia="微软雅黑" w:hAnsi="Times New Roman" w:cs="Times New Roman"/>
              </w:rPr>
              <w:t xml:space="preserve"> contain practical writings and articles in the chosen textbook. The teaching of all these materials will be task-centered and assessed formatively and </w:t>
            </w:r>
            <w:proofErr w:type="spellStart"/>
            <w:r w:rsidRPr="00CC0865">
              <w:rPr>
                <w:rFonts w:ascii="Times New Roman" w:eastAsia="微软雅黑" w:hAnsi="Times New Roman" w:cs="Times New Roman"/>
              </w:rPr>
              <w:t>summatively</w:t>
            </w:r>
            <w:proofErr w:type="spellEnd"/>
            <w:r w:rsidRPr="00CC0865">
              <w:rPr>
                <w:rFonts w:ascii="Times New Roman" w:eastAsia="微软雅黑" w:hAnsi="Times New Roman" w:cs="Times New Roman"/>
              </w:rPr>
              <w:t>.</w:t>
            </w:r>
          </w:p>
          <w:p w14:paraId="6648C3C5" w14:textId="77777777" w:rsidR="00A223AA" w:rsidRPr="002701F6" w:rsidRDefault="00A223AA">
            <w:pPr>
              <w:widowControl/>
              <w:jc w:val="left"/>
              <w:textAlignment w:val="center"/>
              <w:rPr>
                <w:rStyle w:val="font31"/>
                <w:rFonts w:cs="Times New Roman" w:hint="default"/>
                <w:lang w:bidi="ar"/>
              </w:rPr>
            </w:pPr>
          </w:p>
          <w:p w14:paraId="6B05257A" w14:textId="77777777" w:rsidR="00A223AA" w:rsidRPr="002701F6" w:rsidRDefault="00A223AA">
            <w:pPr>
              <w:widowControl/>
              <w:jc w:val="left"/>
              <w:textAlignment w:val="center"/>
              <w:rPr>
                <w:rStyle w:val="font31"/>
                <w:rFonts w:cs="Times New Roman" w:hint="default"/>
                <w:lang w:bidi="ar"/>
              </w:rPr>
            </w:pPr>
          </w:p>
        </w:tc>
      </w:tr>
      <w:tr w:rsidR="00A223AA" w:rsidRPr="002701F6" w14:paraId="032A3520" w14:textId="77777777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CBE39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28"/>
                <w:szCs w:val="28"/>
              </w:rPr>
            </w:pPr>
            <w:r w:rsidRPr="002701F6">
              <w:rPr>
                <w:rStyle w:val="font71"/>
                <w:rFonts w:cs="Times New Roman"/>
                <w:lang w:bidi="ar"/>
              </w:rPr>
              <w:t>课程目标与内容（</w:t>
            </w:r>
            <w:r w:rsidRPr="002701F6">
              <w:rPr>
                <w:rStyle w:val="font91"/>
                <w:rFonts w:ascii="微软雅黑" w:eastAsia="微软雅黑" w:hAnsi="微软雅黑"/>
                <w:lang w:bidi="ar"/>
              </w:rPr>
              <w:t>Course objectives and contents</w:t>
            </w:r>
            <w:r w:rsidRPr="002701F6">
              <w:rPr>
                <w:rStyle w:val="font71"/>
                <w:rFonts w:cs="Times New Roman"/>
                <w:lang w:bidi="ar"/>
              </w:rPr>
              <w:t>）</w:t>
            </w:r>
          </w:p>
        </w:tc>
      </w:tr>
      <w:tr w:rsidR="00A223AA" w:rsidRPr="002701F6" w14:paraId="708EE46A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4CABF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课程目标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A4C1" w14:textId="77777777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结合本校办学定位、学生情况、专业人才培养要求，具体描述学习本课程后应该达到的知识、能力、素质、价值水平。</w:t>
            </w:r>
          </w:p>
          <w:p w14:paraId="3B1766C2" w14:textId="77712D00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="008B2E28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能听懂英语对话、日常交流，读懂英语较难的篇章；能认识到英语语言国家和</w:t>
            </w:r>
            <w:r w:rsidR="00474EE6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中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国文化</w:t>
            </w:r>
            <w:r w:rsidR="00474EE6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外文化异同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。在此基础上，能更好理解和阐释中国文化。</w:t>
            </w:r>
            <w:r w:rsidR="004A05BE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（A</w:t>
            </w:r>
            <w:r w:rsidR="004A05BE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4A05BE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，A</w:t>
            </w:r>
            <w:r w:rsidR="004A05BE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， A</w:t>
            </w:r>
            <w:r w:rsidR="00621FC2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，A</w:t>
            </w:r>
            <w:r w:rsidR="00621FC2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4A05BE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14:paraId="0BCDE530" w14:textId="3621D9D3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="00E6674E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能运用</w:t>
            </w:r>
            <w:r w:rsidR="004A05BE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高中基础上更多的语言知识，能使用更多词汇</w:t>
            </w:r>
            <w:r w:rsidR="00F62449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进行交流，并</w:t>
            </w:r>
            <w:r w:rsidR="004A05BE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了解科技人文领域的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前言</w:t>
            </w:r>
            <w:r w:rsidR="004A05BE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知识。（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="00621FC2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="00621FC2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="004A05BE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="004A05BE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E0581C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, C4</w:t>
            </w:r>
            <w:r w:rsidR="004A05BE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14:paraId="3FA18321" w14:textId="5C6DD5C3" w:rsidR="004A05BE" w:rsidRPr="002701F6" w:rsidRDefault="004A05BE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. 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能运用批判性思维分析并鉴赏英语文章，电影等。（C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C3, C5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14:paraId="0A3A3E4F" w14:textId="06AD9661" w:rsidR="00496C52" w:rsidRPr="002701F6" w:rsidRDefault="004A05BE" w:rsidP="00496C52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. 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通过按时完成作业，出勤，参与课堂学习过程，养成诚实守信，努力拼搏，刻苦务实的人格。</w:t>
            </w:r>
            <w:r w:rsidR="00F62449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="00F62449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D1, D2, D3)</w:t>
            </w:r>
          </w:p>
          <w:p w14:paraId="60A9E3A4" w14:textId="37315825" w:rsidR="00A223AA" w:rsidRPr="002701F6" w:rsidRDefault="00A223AA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</w:p>
        </w:tc>
      </w:tr>
      <w:tr w:rsidR="00A223AA" w:rsidRPr="002701F6" w14:paraId="0C1C9624" w14:textId="77777777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DAE8B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教学内容进度安排及对应课程目标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DE409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2096E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AAD6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A08A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9D54E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8DEE4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proofErr w:type="gramStart"/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B843B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 w:rsidR="00A223AA" w:rsidRPr="002701F6" w14:paraId="6813F04A" w14:textId="77777777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C7650" w14:textId="77777777" w:rsidR="00A223AA" w:rsidRPr="002701F6" w:rsidRDefault="00A223AA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93B6" w14:textId="76C4718D" w:rsidR="00A223AA" w:rsidRPr="002701F6" w:rsidRDefault="001C5150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73D1D" w14:textId="099CCCA6" w:rsidR="00741135" w:rsidRPr="002701F6" w:rsidRDefault="00741135" w:rsidP="0074113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视听说教材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Unit 1: All About Me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  <w:p w14:paraId="27E66CE2" w14:textId="7E77D6CA" w:rsidR="00A223AA" w:rsidRPr="002701F6" w:rsidRDefault="00741135" w:rsidP="00741135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教材补充：长对话（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talks about 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s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tudents themselves</w:t>
            </w:r>
            <w:r w:rsidR="00F12CC4">
              <w:rPr>
                <w:rFonts w:ascii="微软雅黑" w:eastAsia="微软雅黑" w:hAnsi="微软雅黑"/>
                <w:sz w:val="18"/>
                <w:szCs w:val="18"/>
              </w:rPr>
              <w:t xml:space="preserve">; 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>t</w:t>
            </w:r>
            <w:r w:rsidR="00F12CC4" w:rsidRPr="002701F6">
              <w:rPr>
                <w:rFonts w:ascii="微软雅黑" w:eastAsia="微软雅黑" w:hAnsi="微软雅黑"/>
                <w:sz w:val="18"/>
                <w:szCs w:val="18"/>
              </w:rPr>
              <w:t>alks about roommates, short talk with strangers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E3AE" w14:textId="40D766ED" w:rsidR="00A223AA" w:rsidRPr="002701F6" w:rsidRDefault="00F12CC4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A7249" w14:textId="38A43E5F" w:rsidR="00A223AA" w:rsidRPr="002701F6" w:rsidRDefault="00741135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教师讲解，学生角色扮演</w:t>
            </w:r>
            <w:r w:rsidR="00F12CC4">
              <w:rPr>
                <w:rFonts w:ascii="微软雅黑" w:eastAsia="微软雅黑" w:hAnsi="微软雅黑" w:hint="eastAsia"/>
                <w:sz w:val="18"/>
                <w:szCs w:val="18"/>
              </w:rPr>
              <w:t>;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听后跟读，讲解相关词汇和</w:t>
            </w:r>
            <w:proofErr w:type="gramStart"/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>预构成语块</w:t>
            </w:r>
            <w:proofErr w:type="gramEnd"/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>以及常用句型，然后仿说或角色扮演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F3FD2" w14:textId="055DDF77" w:rsidR="00A223AA" w:rsidRPr="002701F6" w:rsidRDefault="00741135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相关话题对话两段，练习跟读，模仿和角色扮演；能打招呼，谈论自己和自己的家庭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04B4F" w14:textId="490F5383" w:rsidR="00A223AA" w:rsidRPr="002701F6" w:rsidRDefault="008D3DD1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通过课堂练习，课后作业培养学生</w:t>
            </w:r>
            <w:r w:rsidR="00246F2C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跨文化沟通交流能力，诚实务实的学习风气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DE75" w14:textId="66EF0F51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</w:t>
            </w:r>
            <w:r w:rsidR="00496C52"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，4</w:t>
            </w:r>
          </w:p>
        </w:tc>
      </w:tr>
      <w:tr w:rsidR="00A223AA" w:rsidRPr="002701F6" w14:paraId="0F1DE40A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8C01C" w14:textId="77777777" w:rsidR="00A223AA" w:rsidRPr="002701F6" w:rsidRDefault="00A223AA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B289" w14:textId="689E2702" w:rsidR="00A223AA" w:rsidRPr="002701F6" w:rsidRDefault="001C5150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读写1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7431A" w14:textId="414173FB" w:rsidR="00496C52" w:rsidRPr="002701F6" w:rsidRDefault="00496C52" w:rsidP="00496C5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读写教程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Unit 1: A Fresh Start</w:t>
            </w:r>
          </w:p>
          <w:p w14:paraId="7B140CBB" w14:textId="6305F863" w:rsidR="00A223AA" w:rsidRPr="002701F6" w:rsidRDefault="00496C52" w:rsidP="00496C52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教材补充：交大校长迎新致辞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4F67" w14:textId="087FE218" w:rsidR="00A223AA" w:rsidRPr="002701F6" w:rsidRDefault="00903E73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0ACA" w14:textId="21A6F610" w:rsidR="00A223AA" w:rsidRPr="002701F6" w:rsidRDefault="00496C52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教师讲解词汇，语块，文章结构学生单独操练，或分组探究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2E88E" w14:textId="2671432B" w:rsidR="00A223AA" w:rsidRPr="002701F6" w:rsidRDefault="00496C52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课后听写</w:t>
            </w:r>
            <w:r w:rsidR="00071A92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；课后词汇和翻译练习</w:t>
            </w:r>
            <w:r w:rsidR="00655AE2"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；掌握相关词汇，</w:t>
            </w:r>
            <w:r w:rsidR="00655AE2" w:rsidRPr="002701F6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包括音、形、义和用法。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957B" w14:textId="4D8B85DD" w:rsidR="00A223AA" w:rsidRPr="002701F6" w:rsidRDefault="00496C52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通过课堂讲解，课后作业培养运用批判性思维和鉴赏能力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3804D" w14:textId="2245940D" w:rsidR="00A223AA" w:rsidRPr="002701F6" w:rsidRDefault="00496C52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>1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，2，3</w:t>
            </w:r>
            <w:r w:rsidR="00B562CE"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，4</w:t>
            </w:r>
          </w:p>
        </w:tc>
      </w:tr>
      <w:tr w:rsidR="00A223AA" w:rsidRPr="002701F6" w14:paraId="33C9C6DE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213DA" w14:textId="77777777" w:rsidR="00A223AA" w:rsidRPr="002701F6" w:rsidRDefault="00A223AA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38DC" w14:textId="062277F1" w:rsidR="00A223AA" w:rsidRPr="002701F6" w:rsidRDefault="001C5150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</w:t>
            </w:r>
            <w:r w:rsidR="00A74A5E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EB7FF" w14:textId="18EB9656" w:rsidR="00741135" w:rsidRPr="002701F6" w:rsidRDefault="00741135" w:rsidP="0074113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视听说教材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Unit 2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Express yourself</w:t>
            </w:r>
          </w:p>
          <w:p w14:paraId="0A121F46" w14:textId="71543A9B" w:rsidR="00A223AA" w:rsidRPr="002701F6" w:rsidRDefault="00741135" w:rsidP="00741135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教材补充：长对话（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picnic, online shopping,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Games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819D" w14:textId="44E7F138" w:rsidR="00A223AA" w:rsidRPr="002701F6" w:rsidRDefault="00F12CC4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76549" w14:textId="482524D3" w:rsidR="00A223AA" w:rsidRPr="002701F6" w:rsidRDefault="00741135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听后跟读，讲解相关词汇和</w:t>
            </w:r>
            <w:proofErr w:type="gramStart"/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预构成语块</w:t>
            </w:r>
            <w:proofErr w:type="gramEnd"/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以及常用句型，然后仿说或角色扮演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8818" w14:textId="4A0C0B51" w:rsidR="00A223AA" w:rsidRPr="002701F6" w:rsidRDefault="00F12CC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课后听写</w:t>
            </w:r>
            <w:r w:rsidR="008B65D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 w:rsidR="00496C52" w:rsidRPr="002701F6">
              <w:rPr>
                <w:rFonts w:ascii="微软雅黑" w:eastAsia="微软雅黑" w:hAnsi="微软雅黑" w:hint="eastAsia"/>
                <w:sz w:val="18"/>
                <w:szCs w:val="18"/>
              </w:rPr>
              <w:t>听新闻，了解大意</w:t>
            </w:r>
            <w:r w:rsidR="00655AE2"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；能表达自己的情感，能理解交流中手势的意思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2F41B" w14:textId="5CB16FD8" w:rsidR="00A223AA" w:rsidRPr="002701F6" w:rsidRDefault="00C105CE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通过课堂练习，课后作业培养学生跨文化沟通交流能力，</w:t>
            </w:r>
            <w:r w:rsidR="007A18F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沟通协作能力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BA585" w14:textId="3316CACB" w:rsidR="00A223AA" w:rsidRPr="002701F6" w:rsidRDefault="00C105CE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1，2，4</w:t>
            </w:r>
          </w:p>
        </w:tc>
      </w:tr>
      <w:tr w:rsidR="00B562CE" w:rsidRPr="002701F6" w14:paraId="54BD76CD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47CD1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0D6F" w14:textId="0EBA772E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读写2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E7C41" w14:textId="24C372D7" w:rsidR="00741135" w:rsidRPr="002701F6" w:rsidRDefault="00741135" w:rsidP="0074113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读写教程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Unit 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1：A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Fresh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Start</w:t>
            </w:r>
          </w:p>
          <w:p w14:paraId="64A114F1" w14:textId="3721B7AF" w:rsidR="00B562CE" w:rsidRPr="002701F6" w:rsidRDefault="00741135" w:rsidP="00741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教材补充：记叙文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D558B" w14:textId="5BBA1007" w:rsidR="00B562CE" w:rsidRPr="002701F6" w:rsidRDefault="00903E73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76FDE" w14:textId="3CB10CFC" w:rsidR="00B562CE" w:rsidRPr="002701F6" w:rsidRDefault="00B562C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教师讲解记叙文的结构，师生问答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B5E3A" w14:textId="7CACBB2E" w:rsidR="00B562CE" w:rsidRPr="002701F6" w:rsidRDefault="00741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阅读和写记叙文；了解因特网的词汇，网络化教育和校园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DB52" w14:textId="3B68841C" w:rsidR="00B562CE" w:rsidRPr="002701F6" w:rsidRDefault="00B562CE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通过课堂讲解，课后作业培养运用批判性思维和鉴赏能力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CA332" w14:textId="44006416" w:rsidR="00B562CE" w:rsidRPr="002701F6" w:rsidRDefault="00B562CE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1，2，3，4</w:t>
            </w:r>
          </w:p>
        </w:tc>
      </w:tr>
      <w:tr w:rsidR="00B562CE" w:rsidRPr="002701F6" w14:paraId="61D13BFA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D6C6D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624C" w14:textId="47CB4DEE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</w:t>
            </w:r>
            <w:r w:rsidR="00A74A5E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BA2D9" w14:textId="3A939174" w:rsidR="00741135" w:rsidRPr="002701F6" w:rsidRDefault="00741135" w:rsidP="0074113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视听说教材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Unit 3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Let’s eat</w:t>
            </w:r>
          </w:p>
          <w:p w14:paraId="4058C923" w14:textId="39E8FAFB" w:rsidR="00B562CE" w:rsidRPr="002701F6" w:rsidRDefault="00741135" w:rsidP="00741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教材补充：长对话（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menu reading, survey of eating habits</w:t>
            </w:r>
            <w:r w:rsidR="00F12CC4">
              <w:rPr>
                <w:rFonts w:ascii="微软雅黑" w:eastAsia="微软雅黑" w:hAnsi="微软雅黑"/>
                <w:sz w:val="18"/>
                <w:szCs w:val="18"/>
              </w:rPr>
              <w:t>;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f</w:t>
            </w:r>
            <w:r w:rsidR="00F12CC4" w:rsidRPr="002701F6">
              <w:rPr>
                <w:rFonts w:ascii="微软雅黑" w:eastAsia="微软雅黑" w:hAnsi="微软雅黑"/>
                <w:sz w:val="18"/>
                <w:szCs w:val="18"/>
              </w:rPr>
              <w:t>ood we hate, freaky food, food wasted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2127" w14:textId="792C359B" w:rsidR="00B562CE" w:rsidRPr="002701F6" w:rsidRDefault="00F12CC4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9C0D" w14:textId="6DB3E86E" w:rsidR="00B562CE" w:rsidRPr="002701F6" w:rsidRDefault="00741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听后跟读，讲解相关词汇和</w:t>
            </w:r>
            <w:proofErr w:type="gramStart"/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预构成语块</w:t>
            </w:r>
            <w:proofErr w:type="gramEnd"/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以及常用句型，然后复述，回译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4721F" w14:textId="32257F3A" w:rsidR="00B562CE" w:rsidRPr="002701F6" w:rsidRDefault="00741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故事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段，然后跟读和复述</w:t>
            </w:r>
            <w:r w:rsidR="00655AE2"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  <w:r w:rsidR="0001736B" w:rsidRPr="002701F6">
              <w:rPr>
                <w:rFonts w:ascii="微软雅黑" w:eastAsia="微软雅黑" w:hAnsi="微软雅黑" w:hint="eastAsia"/>
                <w:sz w:val="18"/>
                <w:szCs w:val="18"/>
              </w:rPr>
              <w:t>掌握食物有关的词汇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AC91B" w14:textId="64ACEB9D" w:rsidR="00B562CE" w:rsidRPr="002701F6" w:rsidRDefault="000574D1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知识探究，扩展词汇，增强跨文化沟通交流能力</w:t>
            </w:r>
            <w:r w:rsidR="007A18F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，沟通协作能力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1F357" w14:textId="193B1646" w:rsidR="00B562CE" w:rsidRPr="002701F6" w:rsidRDefault="000E23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1，2，4</w:t>
            </w:r>
          </w:p>
        </w:tc>
      </w:tr>
      <w:tr w:rsidR="0001736B" w:rsidRPr="002701F6" w14:paraId="733E6FA5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F7C3" w14:textId="77777777" w:rsidR="0001736B" w:rsidRPr="002701F6" w:rsidRDefault="0001736B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C4B0" w14:textId="450E725B" w:rsidR="0001736B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读写3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6993" w14:textId="6EEBAB4F" w:rsidR="0001736B" w:rsidRPr="002701F6" w:rsidRDefault="0001736B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读写教程：Unit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3: Digital Campus</w:t>
            </w:r>
          </w:p>
          <w:p w14:paraId="505E6D67" w14:textId="0646F77C" w:rsidR="0001736B" w:rsidRPr="002701F6" w:rsidRDefault="0001736B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应用文写作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7DD9C" w14:textId="75D112DD" w:rsidR="0001736B" w:rsidRPr="002701F6" w:rsidRDefault="0001736B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97AB" w14:textId="6D18E5B0" w:rsidR="0001736B" w:rsidRPr="002701F6" w:rsidRDefault="0001736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相关主题的词汇拼写，读音，用法。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4778" w14:textId="69DBF230" w:rsidR="0001736B" w:rsidRPr="002701F6" w:rsidRDefault="0001736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邀请信的阅读和写作；能依据需求，写出规范的电子邮件发出邀请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2CA51" w14:textId="309D4055" w:rsidR="0001736B" w:rsidRPr="002701F6" w:rsidRDefault="0001736B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进行能力建设，培养批判性思维，实践和创新能力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6BDA" w14:textId="1EC5DE8D" w:rsidR="0001736B" w:rsidRPr="002701F6" w:rsidRDefault="0001736B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1，2，3，4</w:t>
            </w:r>
          </w:p>
        </w:tc>
      </w:tr>
      <w:tr w:rsidR="00B562CE" w:rsidRPr="002701F6" w14:paraId="13150A0A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22610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B2614" w14:textId="178C92E0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</w:t>
            </w:r>
            <w:r w:rsidR="00A74A5E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4F68" w14:textId="376498E0" w:rsidR="0001736B" w:rsidRPr="002701F6" w:rsidRDefault="0001736B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视听说教材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Unit 5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Unsolved Mysteries</w:t>
            </w:r>
          </w:p>
          <w:p w14:paraId="33D0A72E" w14:textId="07AC62B0" w:rsidR="00B562CE" w:rsidRPr="002701F6" w:rsidRDefault="0001736B" w:rsidP="0001736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教材补充：长对话（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TV watching: types of TV shows, commercials, and drama plots</w:t>
            </w:r>
            <w:r w:rsidR="00F12CC4">
              <w:rPr>
                <w:rFonts w:ascii="微软雅黑" w:eastAsia="微软雅黑" w:hAnsi="微软雅黑"/>
                <w:sz w:val="18"/>
                <w:szCs w:val="18"/>
              </w:rPr>
              <w:t>;</w:t>
            </w:r>
            <w:r w:rsidR="00F12CC4"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his do-overs, and her do-overs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6859" w14:textId="2E3548C9" w:rsidR="00B562CE" w:rsidRPr="002701F6" w:rsidRDefault="00F12CC4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19F7" w14:textId="4C9F9CD9" w:rsidR="00B562CE" w:rsidRPr="002701F6" w:rsidRDefault="000E23E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学生模仿对话，跟读，角色扮演</w:t>
            </w:r>
            <w:r w:rsidR="00F12CC4"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小组讨论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E754" w14:textId="6D318F59" w:rsidR="00B562CE" w:rsidRPr="002701F6" w:rsidRDefault="000E23E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课后听写</w:t>
            </w:r>
            <w:r w:rsidR="00071A92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；向朋友说明解释自己喜欢看的电视节目；能说明电视节目的类型，并能大致解释电视剧情节</w:t>
            </w:r>
            <w:r w:rsidR="00F12CC4">
              <w:rPr>
                <w:rFonts w:ascii="微软雅黑" w:eastAsia="微软雅黑" w:hAnsi="微软雅黑" w:hint="eastAsia"/>
                <w:sz w:val="18"/>
                <w:szCs w:val="18"/>
              </w:rPr>
              <w:t>;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>能用过去完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成时态和过去将来完成时态表示虚拟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9701C" w14:textId="7B5CCE4F" w:rsidR="00B562CE" w:rsidRPr="002701F6" w:rsidRDefault="00435461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知识探究，词汇扩展，增强跨文化交流能力</w:t>
            </w:r>
            <w:r w:rsidR="007A18F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和沟通协作能力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BFE8" w14:textId="70F2DA37" w:rsidR="00B562CE" w:rsidRPr="002701F6" w:rsidRDefault="007B1D5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1，2，4</w:t>
            </w:r>
          </w:p>
        </w:tc>
      </w:tr>
      <w:tr w:rsidR="00B562CE" w:rsidRPr="002701F6" w14:paraId="56324600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19699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B5CCC" w14:textId="36AFE2E6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读写4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F8DB" w14:textId="6B559C80" w:rsidR="0001736B" w:rsidRPr="002701F6" w:rsidRDefault="00C4243D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读写教程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01736B" w:rsidRPr="002701F6">
              <w:rPr>
                <w:rFonts w:ascii="微软雅黑" w:eastAsia="微软雅黑" w:hAnsi="微软雅黑"/>
                <w:sz w:val="18"/>
                <w:szCs w:val="18"/>
              </w:rPr>
              <w:t>Unit 3</w:t>
            </w:r>
            <w:r w:rsidR="0001736B" w:rsidRPr="002701F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01736B"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Digital Campus</w:t>
            </w:r>
          </w:p>
          <w:p w14:paraId="2D899A35" w14:textId="43A3B96F" w:rsidR="00C4243D" w:rsidRPr="002701F6" w:rsidRDefault="0001736B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教材补充：写作中的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unity; 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说明文的写作</w:t>
            </w:r>
          </w:p>
          <w:p w14:paraId="7F33E9A1" w14:textId="77777777" w:rsidR="00B562CE" w:rsidRPr="002701F6" w:rsidRDefault="00B562C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B882" w14:textId="58CD2096" w:rsidR="00B562CE" w:rsidRPr="002701F6" w:rsidRDefault="00903E73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0FFD0" w14:textId="6A3F89C2" w:rsidR="00B562CE" w:rsidRPr="002701F6" w:rsidRDefault="00C4243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教师讲解，学生朗读课文，写段落或讨论；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284F6" w14:textId="01CE5FF8" w:rsidR="00B562CE" w:rsidRPr="002701F6" w:rsidRDefault="00D75FD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完成课文练习，练习写段落；能根据主题句，写出支持句，能发展段落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A644" w14:textId="44DA9F8F" w:rsidR="00B562CE" w:rsidRPr="002701F6" w:rsidRDefault="004C109B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通过阅读分析篇章，培养学生批判性思维和跨文化沟通能力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E4176" w14:textId="21454197" w:rsidR="00B562CE" w:rsidRPr="002701F6" w:rsidRDefault="007B1D5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1，2，3，4</w:t>
            </w:r>
          </w:p>
        </w:tc>
      </w:tr>
      <w:tr w:rsidR="00F12CC4" w:rsidRPr="002701F6" w14:paraId="357B7AB6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75643" w14:textId="77777777" w:rsidR="00F12CC4" w:rsidRPr="002701F6" w:rsidRDefault="00F12CC4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0B40" w14:textId="72A762C0" w:rsidR="00F12CC4" w:rsidRPr="002701F6" w:rsidRDefault="00F12CC4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小测1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5D37D" w14:textId="77777777" w:rsidR="00F12CC4" w:rsidRDefault="00F12CC4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第一次小测</w:t>
            </w:r>
          </w:p>
          <w:p w14:paraId="1A5D77F6" w14:textId="595E0300" w:rsidR="00F12CC4" w:rsidRPr="002701F6" w:rsidRDefault="00F12CC4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图表写作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C674" w14:textId="06A607B2" w:rsidR="00F12CC4" w:rsidRPr="002701F6" w:rsidRDefault="00F12CC4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F873" w14:textId="77777777" w:rsidR="00F12CC4" w:rsidRPr="002701F6" w:rsidRDefault="00F12CC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44957" w14:textId="77777777" w:rsidR="00F12CC4" w:rsidRPr="002701F6" w:rsidRDefault="00F12CC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E6839" w14:textId="77777777" w:rsidR="00F12CC4" w:rsidRPr="002701F6" w:rsidRDefault="00F12CC4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0F7A" w14:textId="77777777" w:rsidR="00F12CC4" w:rsidRPr="002701F6" w:rsidRDefault="00F12CC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</w:p>
        </w:tc>
      </w:tr>
      <w:tr w:rsidR="00B562CE" w:rsidRPr="002701F6" w14:paraId="00A5BC47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F226C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86D90" w14:textId="0B1D5FCE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</w:t>
            </w:r>
            <w:r w:rsidR="00A74A5E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66286" w14:textId="76CC39A7" w:rsidR="0001736B" w:rsidRPr="002701F6" w:rsidRDefault="0001736B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视听说教材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Unit 7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Let’s Celebrate</w:t>
            </w:r>
          </w:p>
          <w:p w14:paraId="0BC00F79" w14:textId="24CEBB19" w:rsidR="00B562CE" w:rsidRPr="002701F6" w:rsidRDefault="0001736B" w:rsidP="0001736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教材补充：长对话（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finding a library, and asking for directions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E467C" w14:textId="5068114A" w:rsidR="00B562CE" w:rsidRPr="002701F6" w:rsidRDefault="00903E73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DF5C" w14:textId="2BD1ACA7" w:rsidR="00B562CE" w:rsidRPr="002701F6" w:rsidRDefault="00D75FD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模仿发音，角色扮演，小组讨论，</w:t>
            </w:r>
            <w:r w:rsidR="0001736B" w:rsidRPr="002701F6">
              <w:rPr>
                <w:rFonts w:ascii="微软雅黑" w:eastAsia="微软雅黑" w:hAnsi="微软雅黑" w:hint="eastAsia"/>
                <w:sz w:val="18"/>
                <w:szCs w:val="18"/>
              </w:rPr>
              <w:t>转述，回译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F9DDF" w14:textId="232130D0" w:rsidR="00B562CE" w:rsidRPr="002701F6" w:rsidRDefault="00D75FD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相关话题的口语作业；</w:t>
            </w:r>
            <w:r w:rsidR="0001736B" w:rsidRPr="002701F6">
              <w:rPr>
                <w:rFonts w:ascii="微软雅黑" w:eastAsia="微软雅黑" w:hAnsi="微软雅黑" w:hint="eastAsia"/>
                <w:sz w:val="18"/>
                <w:szCs w:val="18"/>
              </w:rPr>
              <w:t>能询问道路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387E" w14:textId="58BFA39F" w:rsidR="00B562CE" w:rsidRPr="002701F6" w:rsidRDefault="00B96282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学生进行知识探究，深度扩展词汇，句型，培养跨文化沟通交流能力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3AB9" w14:textId="11B97C31" w:rsidR="00B562CE" w:rsidRPr="002701F6" w:rsidRDefault="007B1D5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1，2，4</w:t>
            </w:r>
          </w:p>
        </w:tc>
      </w:tr>
      <w:tr w:rsidR="00B562CE" w:rsidRPr="002701F6" w14:paraId="67C25166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9A559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1FD3" w14:textId="7FF6D5C9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读写5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10B1" w14:textId="1F2283FD" w:rsidR="0001736B" w:rsidRPr="002701F6" w:rsidRDefault="0001736B" w:rsidP="0001736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读写教程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Unit 7: Hoping for the Better</w:t>
            </w:r>
          </w:p>
          <w:p w14:paraId="3F86A8FC" w14:textId="398E1B29" w:rsidR="00B562CE" w:rsidRPr="002701F6" w:rsidRDefault="0001736B" w:rsidP="0001736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课文段落的连贯性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A264" w14:textId="288E936B" w:rsidR="00B562CE" w:rsidRPr="002701F6" w:rsidRDefault="00903E73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B9DD0" w14:textId="694748CF" w:rsidR="00B562CE" w:rsidRPr="002701F6" w:rsidRDefault="0001736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读课文，写段落或讨论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F2FB" w14:textId="2237EEF5" w:rsidR="00B562CE" w:rsidRPr="002701F6" w:rsidRDefault="00D75FD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课后听写</w:t>
            </w:r>
            <w:r w:rsidR="00071A92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；用学到的词汇进行对话创作；掌握相关词汇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466C" w14:textId="70E5444C" w:rsidR="00B562CE" w:rsidRPr="002701F6" w:rsidRDefault="00B96282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学生进行知识探究，扩大词汇量，培养</w:t>
            </w:r>
            <w:r w:rsidR="007A18F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批判性思维和创新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82C3" w14:textId="3DF7CCA8" w:rsidR="00B562CE" w:rsidRPr="002701F6" w:rsidRDefault="007B1D5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</w:t>
            </w:r>
            <w:r w:rsidR="00B25093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3，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B562CE" w:rsidRPr="002701F6" w14:paraId="0B1865AE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CAA7E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58FBE" w14:textId="149543C7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</w:t>
            </w:r>
            <w:r w:rsidR="00A74A5E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4C63" w14:textId="5DBB0EE0" w:rsidR="00A92EB9" w:rsidRPr="002701F6" w:rsidRDefault="00A92EB9" w:rsidP="00A92EB9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视听说教材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Unit 8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In the neighborhood</w:t>
            </w:r>
          </w:p>
          <w:p w14:paraId="1008626A" w14:textId="6570BD7F" w:rsidR="00B562CE" w:rsidRPr="002701F6" w:rsidRDefault="00A92EB9" w:rsidP="00A92EB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教材补充：长对话（</w:t>
            </w:r>
            <w:r w:rsidR="00F12CC4">
              <w:rPr>
                <w:rFonts w:ascii="微软雅黑" w:eastAsia="微软雅黑" w:hAnsi="微软雅黑"/>
                <w:sz w:val="18"/>
                <w:szCs w:val="18"/>
              </w:rPr>
              <w:t>diet at college</w:t>
            </w:r>
            <w:r w:rsidR="00F12CC4"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  <w:r w:rsidR="00F12CC4" w:rsidRPr="002701F6">
              <w:rPr>
                <w:rFonts w:ascii="微软雅黑" w:eastAsia="微软雅黑" w:hAnsi="微软雅黑"/>
                <w:sz w:val="18"/>
                <w:szCs w:val="18"/>
              </w:rPr>
              <w:t>At bank: opening an account, and credit card lost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42FAF" w14:textId="2BD5F45B" w:rsidR="00B562CE" w:rsidRPr="002701F6" w:rsidRDefault="008B65D4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628BD" w14:textId="0D89AA4C" w:rsidR="00B562CE" w:rsidRPr="002701F6" w:rsidRDefault="00D75FD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讲解相关词汇和</w:t>
            </w:r>
            <w:proofErr w:type="gramStart"/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预构成语块</w:t>
            </w:r>
            <w:proofErr w:type="gramEnd"/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以及常用句型，</w:t>
            </w:r>
            <w:r w:rsidR="00A92EB9" w:rsidRPr="002701F6">
              <w:rPr>
                <w:rFonts w:ascii="微软雅黑" w:eastAsia="微软雅黑" w:hAnsi="微软雅黑" w:hint="eastAsia"/>
                <w:sz w:val="18"/>
                <w:szCs w:val="18"/>
              </w:rPr>
              <w:t>跟读，角色扮演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9E2B" w14:textId="7F9A4F45" w:rsidR="00B562CE" w:rsidRPr="002701F6" w:rsidRDefault="00A92EB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描述大学里外出吃饭，素食主义，快餐；能谈论自己的喜爱的餐馆和食物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1CAB6" w14:textId="2EF26CD1" w:rsidR="00B562CE" w:rsidRPr="002701F6" w:rsidRDefault="00B96282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学生进行知识探究，扩大词汇量，培养跨文化沟通交流能力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A81F5" w14:textId="759A5B81" w:rsidR="00B562CE" w:rsidRPr="002701F6" w:rsidRDefault="007B1D5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1，2，4</w:t>
            </w:r>
          </w:p>
        </w:tc>
      </w:tr>
      <w:tr w:rsidR="00B562CE" w:rsidRPr="002701F6" w14:paraId="3D4A8327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B3CF8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ACB7" w14:textId="3901D120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读写6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4D248" w14:textId="17B00E0E" w:rsidR="00B562CE" w:rsidRPr="002701F6" w:rsidRDefault="00A92EB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读写教程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Unit 7: Hoping for the Better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3D9EA" w14:textId="16E12B5B" w:rsidR="00B562CE" w:rsidRPr="002701F6" w:rsidRDefault="00903E73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BC3F8" w14:textId="486E250A" w:rsidR="00B562CE" w:rsidRPr="002701F6" w:rsidRDefault="00A92EB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读课文，</w:t>
            </w:r>
            <w:proofErr w:type="gramStart"/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写比较</w:t>
            </w:r>
            <w:proofErr w:type="gramEnd"/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段落或讨论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9D264" w14:textId="3D96361F" w:rsidR="00B562CE" w:rsidRPr="002701F6" w:rsidRDefault="00A92EB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相关主题的段落写作；掌握和友谊有关的词汇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9233D" w14:textId="77C2AEA7" w:rsidR="00B562CE" w:rsidRPr="002701F6" w:rsidRDefault="007723C1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学生进行知识探究，扩大并熟悉词汇量，培养</w:t>
            </w:r>
            <w:r w:rsidR="007A18F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批判性思维和笔头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交流能力。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BDFE" w14:textId="169B2F44" w:rsidR="00B562CE" w:rsidRPr="002701F6" w:rsidRDefault="007B1D5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</w:t>
            </w:r>
            <w:r w:rsidR="00B25093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3，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B562CE" w:rsidRPr="002701F6" w14:paraId="2ED64B96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F4093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1A6C" w14:textId="7588A83F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听说</w:t>
            </w:r>
            <w:r w:rsidR="00A74A5E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84F7" w14:textId="140471F5" w:rsidR="00B562CE" w:rsidRPr="002701F6" w:rsidRDefault="00A92EB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听说补充：m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ovie watching</w:t>
            </w:r>
            <w:r w:rsidR="00F12CC4">
              <w:rPr>
                <w:rFonts w:ascii="微软雅黑" w:eastAsia="微软雅黑" w:hAnsi="微软雅黑"/>
                <w:sz w:val="18"/>
                <w:szCs w:val="18"/>
              </w:rPr>
              <w:t xml:space="preserve">; 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>P</w:t>
            </w:r>
            <w:r w:rsidR="00F12CC4"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lans for 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 w:rsidR="00F12CC4" w:rsidRPr="002701F6">
              <w:rPr>
                <w:rFonts w:ascii="微软雅黑" w:eastAsia="微软雅黑" w:hAnsi="微软雅黑"/>
                <w:sz w:val="18"/>
                <w:szCs w:val="18"/>
              </w:rPr>
              <w:t>olidays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8C880" w14:textId="193F7C32" w:rsidR="00B562CE" w:rsidRPr="002701F6" w:rsidRDefault="00F12CC4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CF5B" w14:textId="1CC70F11" w:rsidR="00B562CE" w:rsidRPr="002701F6" w:rsidRDefault="00825BA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听时做细节记录，学生练习做笔记</w:t>
            </w:r>
            <w:r w:rsidR="00F12CC4">
              <w:rPr>
                <w:rFonts w:ascii="微软雅黑" w:eastAsia="微软雅黑" w:hAnsi="微软雅黑" w:hint="eastAsia"/>
                <w:sz w:val="18"/>
                <w:szCs w:val="18"/>
              </w:rPr>
              <w:t>;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简短回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答问题，记录要点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FD5CF" w14:textId="68070EF2" w:rsidR="00B562CE" w:rsidRPr="002701F6" w:rsidRDefault="00825BA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课后听写</w:t>
            </w:r>
            <w:r w:rsidR="008B65D4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；听英语短新闻；</w:t>
            </w:r>
            <w:r w:rsidR="00A92EB9" w:rsidRPr="002701F6">
              <w:rPr>
                <w:rFonts w:ascii="微软雅黑" w:eastAsia="微软雅黑" w:hAnsi="微软雅黑" w:hint="eastAsia"/>
                <w:sz w:val="18"/>
                <w:szCs w:val="18"/>
              </w:rPr>
              <w:t>能</w:t>
            </w:r>
            <w:r w:rsidR="00A92EB9" w:rsidRPr="002701F6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谈论喜欢看的电影</w:t>
            </w:r>
            <w:r w:rsidR="00F12CC4">
              <w:rPr>
                <w:rFonts w:ascii="微软雅黑" w:eastAsia="微软雅黑" w:hAnsi="微软雅黑" w:hint="eastAsia"/>
                <w:sz w:val="18"/>
                <w:szCs w:val="18"/>
              </w:rPr>
              <w:t>;</w:t>
            </w:r>
            <w:r w:rsidR="00F12CC4" w:rsidRPr="002701F6">
              <w:rPr>
                <w:rFonts w:ascii="微软雅黑" w:eastAsia="微软雅黑" w:hAnsi="微软雅黑" w:hint="eastAsia"/>
                <w:sz w:val="18"/>
                <w:szCs w:val="18"/>
              </w:rPr>
              <w:t>能谈论自己的假期计划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A5ADC" w14:textId="3300D4F0" w:rsidR="00B562CE" w:rsidRPr="002701F6" w:rsidRDefault="00183EFA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学生通过听记训练， </w:t>
            </w:r>
            <w:r w:rsidR="007A18F3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和</w:t>
            </w:r>
            <w:r w:rsidR="00F12CC4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自主知识探究，培</w:t>
            </w:r>
            <w:r w:rsidR="00F12CC4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养自主学习能力。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A301" w14:textId="00BFC22F" w:rsidR="00B562CE" w:rsidRPr="002701F6" w:rsidRDefault="007B1D5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lastRenderedPageBreak/>
              <w:t>1，2，4</w:t>
            </w:r>
          </w:p>
        </w:tc>
      </w:tr>
      <w:tr w:rsidR="00B562CE" w:rsidRPr="002701F6" w14:paraId="7CE24173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DC29A" w14:textId="77777777" w:rsidR="00B562CE" w:rsidRPr="002701F6" w:rsidRDefault="00B562CE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9844" w14:textId="69B50A61" w:rsidR="00B562CE" w:rsidRPr="002701F6" w:rsidRDefault="001C5150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读写7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6FE5" w14:textId="54E9AE7B" w:rsidR="00A92EB9" w:rsidRPr="002701F6" w:rsidRDefault="00A92EB9" w:rsidP="00A92EB9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读写教程Unit8：F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>riendship across Gender and Border</w:t>
            </w:r>
          </w:p>
          <w:p w14:paraId="20B1282B" w14:textId="7CC874BC" w:rsidR="00B562CE" w:rsidRPr="002701F6" w:rsidRDefault="00A92EB9" w:rsidP="00A92EB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教材补充：How</w:t>
            </w:r>
            <w:r w:rsidRPr="002701F6">
              <w:rPr>
                <w:rFonts w:ascii="微软雅黑" w:eastAsia="微软雅黑" w:hAnsi="微软雅黑"/>
                <w:sz w:val="18"/>
                <w:szCs w:val="18"/>
              </w:rPr>
              <w:t xml:space="preserve"> Travelling Changed Me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CDB1" w14:textId="6D2D85E3" w:rsidR="00B562CE" w:rsidRPr="002701F6" w:rsidRDefault="00903E73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5D180" w14:textId="0B2A729E" w:rsidR="00B562CE" w:rsidRPr="002701F6" w:rsidRDefault="00825BA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篇章解释，小组讨论</w:t>
            </w:r>
            <w:r w:rsidR="00A92EB9"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；词汇学习，段落主题句的寻找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2D8F1" w14:textId="20456A34" w:rsidR="00B562CE" w:rsidRPr="002701F6" w:rsidRDefault="00825BA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课后听写</w:t>
            </w:r>
            <w:r w:rsidR="008B65D4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Pr="002701F6">
              <w:rPr>
                <w:rFonts w:ascii="微软雅黑" w:eastAsia="微软雅黑" w:hAnsi="微软雅黑" w:hint="eastAsia"/>
                <w:sz w:val="18"/>
                <w:szCs w:val="18"/>
              </w:rPr>
              <w:t>；听英语短新闻；</w:t>
            </w:r>
            <w:r w:rsidR="00A92EB9" w:rsidRPr="002701F6">
              <w:rPr>
                <w:rFonts w:ascii="微软雅黑" w:eastAsia="微软雅黑" w:hAnsi="微软雅黑" w:hint="eastAsia"/>
                <w:sz w:val="18"/>
                <w:szCs w:val="18"/>
              </w:rPr>
              <w:t>为自己做旅行计划；掌握和旅行有关的词汇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96D4B" w14:textId="568A5287" w:rsidR="00B562CE" w:rsidRPr="002701F6" w:rsidRDefault="004262EF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学生通过知识探究，扩大词汇量，培养跨文化沟通交流和批判性思维的能力。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A49F" w14:textId="379190B5" w:rsidR="00B562CE" w:rsidRPr="002701F6" w:rsidRDefault="007B1D54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1，2，</w:t>
            </w:r>
            <w:r w:rsidR="00F12CC4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3</w:t>
            </w:r>
            <w:r w:rsidR="00F12CC4"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 xml:space="preserve">, 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466D76" w:rsidRPr="002701F6" w14:paraId="59F9687F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BF4E9" w14:textId="77777777" w:rsidR="00466D76" w:rsidRPr="002701F6" w:rsidRDefault="00466D76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F5800" w14:textId="632C9BD8" w:rsidR="00466D76" w:rsidRPr="002701F6" w:rsidRDefault="00466D76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小测2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3AC7" w14:textId="77777777" w:rsidR="00466D76" w:rsidRDefault="00466D76" w:rsidP="00A92EB9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第二次小测</w:t>
            </w:r>
          </w:p>
          <w:p w14:paraId="54AFCB2B" w14:textId="5930ECEC" w:rsidR="00466D76" w:rsidRPr="002701F6" w:rsidRDefault="00466D76" w:rsidP="00A92EB9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口试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2249" w14:textId="29E5D218" w:rsidR="00466D76" w:rsidRPr="002701F6" w:rsidRDefault="008B65D4" w:rsidP="00496C52">
            <w:pPr>
              <w:jc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A396B" w14:textId="77777777" w:rsidR="00466D76" w:rsidRPr="002701F6" w:rsidRDefault="00466D7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96AC1" w14:textId="77777777" w:rsidR="00466D76" w:rsidRPr="002701F6" w:rsidRDefault="00466D7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14063" w14:textId="77777777" w:rsidR="00466D76" w:rsidRPr="002701F6" w:rsidRDefault="00466D76">
            <w:pP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DA5F" w14:textId="77777777" w:rsidR="00466D76" w:rsidRPr="002701F6" w:rsidRDefault="00466D76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</w:p>
        </w:tc>
      </w:tr>
      <w:tr w:rsidR="00A223AA" w:rsidRPr="002701F6" w14:paraId="72201D40" w14:textId="77777777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B941C" w14:textId="77777777" w:rsidR="00A223AA" w:rsidRPr="002701F6" w:rsidRDefault="00A223AA">
            <w:pPr>
              <w:jc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C2F9" w14:textId="77777777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注1：建议按照教学周周学时编排。</w:t>
            </w:r>
          </w:p>
          <w:p w14:paraId="6A7DAB43" w14:textId="77777777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注2：相应章节的</w:t>
            </w:r>
            <w:proofErr w:type="gramStart"/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点根据实际情况填写。</w:t>
            </w:r>
          </w:p>
        </w:tc>
      </w:tr>
      <w:tr w:rsidR="00A223AA" w:rsidRPr="002701F6" w14:paraId="7FE59C39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2060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81"/>
                <w:rFonts w:cs="Times New Roman" w:hint="default"/>
                <w:lang w:bidi="ar"/>
              </w:rPr>
              <w:t>考核方式</w:t>
            </w:r>
            <w:r w:rsidRPr="002701F6">
              <w:rPr>
                <w:rStyle w:val="font01"/>
                <w:rFonts w:ascii="微软雅黑" w:eastAsia="微软雅黑" w:hAnsi="微软雅黑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9F418" w14:textId="77777777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  <w:p w14:paraId="55F601CD" w14:textId="2C99541F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（1）</w:t>
            </w:r>
            <w:r w:rsidR="007B1D54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7B1D54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0分</w:t>
            </w:r>
          </w:p>
          <w:p w14:paraId="59B00171" w14:textId="13EC87F9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（2）</w:t>
            </w:r>
            <w:r w:rsidR="007B1D54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小测试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7B1D54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0分</w:t>
            </w:r>
          </w:p>
          <w:p w14:paraId="2968D4F3" w14:textId="77777777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（3）</w:t>
            </w:r>
            <w:r w:rsidR="007B1D54"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口试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7B1D54"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0分</w:t>
            </w:r>
          </w:p>
          <w:p w14:paraId="199027B5" w14:textId="430D27FF" w:rsidR="007B1D54" w:rsidRPr="002701F6" w:rsidRDefault="007B1D54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（4）作业和课堂表现1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14:paraId="50344270" w14:textId="5E5B0A14" w:rsidR="007B1D54" w:rsidRPr="002701F6" w:rsidRDefault="007B1D54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（5）出勤 </w:t>
            </w: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2701F6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:rsidR="00A223AA" w:rsidRPr="002701F6" w14:paraId="020C412C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7393C" w14:textId="77777777" w:rsidR="00A223AA" w:rsidRPr="002701F6" w:rsidRDefault="00CB7FD7">
            <w:pPr>
              <w:widowControl/>
              <w:jc w:val="center"/>
              <w:textAlignment w:val="center"/>
              <w:rPr>
                <w:rFonts w:ascii="微软雅黑" w:eastAsia="微软雅黑" w:hAnsi="微软雅黑" w:cs="Times New Roman"/>
                <w:color w:val="FF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教材或参考资料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E79A8" w14:textId="61005ACE" w:rsidR="007B1D54" w:rsidRPr="002F4493" w:rsidRDefault="007B1D54" w:rsidP="007B1D5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F4493">
              <w:rPr>
                <w:rFonts w:ascii="微软雅黑" w:eastAsia="微软雅黑" w:hAnsi="微软雅黑"/>
                <w:sz w:val="18"/>
                <w:szCs w:val="18"/>
              </w:rPr>
              <w:t>1.</w:t>
            </w:r>
            <w:r w:rsidRPr="002F4493">
              <w:rPr>
                <w:rFonts w:ascii="微软雅黑" w:eastAsia="微软雅黑" w:hAnsi="微软雅黑" w:hint="eastAsia"/>
                <w:sz w:val="18"/>
                <w:szCs w:val="18"/>
              </w:rPr>
              <w:t>《新视野大学英语读写教程一》，总主编郑树棠，外语教学与研究出版社，</w:t>
            </w:r>
            <w:r w:rsidRPr="002F4493">
              <w:rPr>
                <w:rFonts w:ascii="微软雅黑" w:eastAsia="微软雅黑" w:hAnsi="微软雅黑"/>
                <w:sz w:val="18"/>
                <w:szCs w:val="18"/>
              </w:rPr>
              <w:t>2015</w:t>
            </w:r>
            <w:r w:rsidRPr="002F4493">
              <w:rPr>
                <w:rFonts w:ascii="微软雅黑" w:eastAsia="微软雅黑" w:hAnsi="微软雅黑" w:hint="eastAsia"/>
                <w:sz w:val="18"/>
                <w:szCs w:val="18"/>
              </w:rPr>
              <w:t>年第三版，</w:t>
            </w:r>
            <w:r w:rsidRPr="002F4493">
              <w:rPr>
                <w:rFonts w:ascii="微软雅黑" w:eastAsia="微软雅黑" w:hAnsi="微软雅黑"/>
                <w:sz w:val="18"/>
                <w:szCs w:val="18"/>
              </w:rPr>
              <w:t>ISBN 978-7-5135-5845-7</w:t>
            </w:r>
          </w:p>
          <w:p w14:paraId="784B7674" w14:textId="61FDDCC6" w:rsidR="00A223AA" w:rsidRPr="002701F6" w:rsidRDefault="007B1D54" w:rsidP="007B1D54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F4493">
              <w:rPr>
                <w:rFonts w:ascii="微软雅黑" w:eastAsia="微软雅黑" w:hAnsi="微软雅黑"/>
                <w:sz w:val="18"/>
                <w:szCs w:val="18"/>
              </w:rPr>
              <w:t>2.</w:t>
            </w:r>
            <w:r w:rsidRPr="002F4493">
              <w:rPr>
                <w:rFonts w:ascii="微软雅黑" w:eastAsia="微软雅黑" w:hAnsi="微软雅黑" w:hint="eastAsia"/>
                <w:sz w:val="18"/>
                <w:szCs w:val="18"/>
              </w:rPr>
              <w:t>《新世纪大学英语系列教材第二版视听说教程</w:t>
            </w:r>
            <w:r w:rsidRPr="002F4493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2F4493">
              <w:rPr>
                <w:rFonts w:ascii="微软雅黑" w:eastAsia="微软雅黑" w:hAnsi="微软雅黑" w:hint="eastAsia"/>
                <w:sz w:val="18"/>
                <w:szCs w:val="18"/>
              </w:rPr>
              <w:t>》，编者</w:t>
            </w:r>
            <w:r w:rsidRPr="002F4493">
              <w:rPr>
                <w:rFonts w:ascii="微软雅黑" w:eastAsia="微软雅黑" w:hAnsi="微软雅黑"/>
                <w:sz w:val="18"/>
                <w:szCs w:val="18"/>
              </w:rPr>
              <w:t xml:space="preserve">Susan </w:t>
            </w:r>
            <w:proofErr w:type="spellStart"/>
            <w:r w:rsidRPr="002F4493">
              <w:rPr>
                <w:rFonts w:ascii="微软雅黑" w:eastAsia="微软雅黑" w:hAnsi="微软雅黑"/>
                <w:sz w:val="18"/>
                <w:szCs w:val="18"/>
              </w:rPr>
              <w:t>Stempleski</w:t>
            </w:r>
            <w:proofErr w:type="spellEnd"/>
            <w:r w:rsidRPr="002F4493">
              <w:rPr>
                <w:rFonts w:ascii="微软雅黑" w:eastAsia="微软雅黑" w:hAnsi="微软雅黑" w:hint="eastAsia"/>
                <w:sz w:val="18"/>
                <w:szCs w:val="18"/>
              </w:rPr>
              <w:t>、杨惠中等，上海外语教育出版社，</w:t>
            </w:r>
            <w:r w:rsidRPr="002F4493">
              <w:rPr>
                <w:rFonts w:ascii="微软雅黑" w:eastAsia="微软雅黑" w:hAnsi="微软雅黑"/>
                <w:sz w:val="18"/>
                <w:szCs w:val="18"/>
              </w:rPr>
              <w:t>2014(2016</w:t>
            </w:r>
            <w:r w:rsidRPr="002F4493">
              <w:rPr>
                <w:rFonts w:ascii="微软雅黑" w:eastAsia="微软雅黑" w:hAnsi="微软雅黑" w:hint="eastAsia"/>
                <w:sz w:val="18"/>
                <w:szCs w:val="18"/>
              </w:rPr>
              <w:t>重印</w:t>
            </w:r>
            <w:r w:rsidRPr="002F4493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Pr="002F4493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Pr="002F4493">
              <w:rPr>
                <w:rFonts w:ascii="微软雅黑" w:eastAsia="微软雅黑" w:hAnsi="微软雅黑"/>
                <w:sz w:val="18"/>
                <w:szCs w:val="18"/>
              </w:rPr>
              <w:t>ISBN 978-7-5446-3675-9/H.1321</w:t>
            </w:r>
          </w:p>
        </w:tc>
      </w:tr>
      <w:tr w:rsidR="00A223AA" w:rsidRPr="002701F6" w14:paraId="1C0B9A56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E05F" w14:textId="77777777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More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85681" w14:textId="77777777" w:rsidR="00A223AA" w:rsidRPr="002701F6" w:rsidRDefault="00A223AA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</w:p>
        </w:tc>
      </w:tr>
      <w:tr w:rsidR="00A223AA" w:rsidRPr="002701F6" w14:paraId="3039C69A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C984F" w14:textId="77777777" w:rsidR="00A223AA" w:rsidRPr="002701F6" w:rsidRDefault="00CB7FD7">
            <w:pPr>
              <w:widowControl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Notes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BB19E" w14:textId="77777777" w:rsidR="00A223AA" w:rsidRPr="002701F6" w:rsidRDefault="00A223AA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</w:p>
        </w:tc>
      </w:tr>
      <w:tr w:rsidR="00A223AA" w:rsidRPr="002701F6" w14:paraId="6BB60257" w14:textId="77777777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4D15F" w14:textId="77777777" w:rsidR="00A223AA" w:rsidRPr="002701F6" w:rsidRDefault="00CB7FD7">
            <w:pPr>
              <w:widowControl/>
              <w:jc w:val="left"/>
              <w:textAlignment w:val="center"/>
              <w:rPr>
                <w:rStyle w:val="font21"/>
                <w:rFonts w:ascii="微软雅黑" w:eastAsia="微软雅黑" w:hAnsi="微软雅黑"/>
              </w:rPr>
            </w:pPr>
            <w:r w:rsidRPr="002701F6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备注说明：</w:t>
            </w:r>
          </w:p>
          <w:p w14:paraId="0960F1AC" w14:textId="77777777" w:rsidR="00A223AA" w:rsidRPr="002701F6" w:rsidRDefault="00CB7FD7">
            <w:pPr>
              <w:widowControl/>
              <w:jc w:val="left"/>
              <w:textAlignment w:val="center"/>
              <w:rPr>
                <w:rStyle w:val="font21"/>
                <w:rFonts w:ascii="微软雅黑" w:eastAsia="微软雅黑" w:hAnsi="微软雅黑"/>
                <w:lang w:bidi="ar"/>
              </w:rPr>
            </w:pP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 xml:space="preserve">      1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．带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*</w:t>
            </w:r>
            <w:r w:rsidRPr="002701F6">
              <w:rPr>
                <w:rStyle w:val="font31"/>
                <w:rFonts w:cs="Times New Roman" w:hint="default"/>
                <w:lang w:bidi="ar"/>
              </w:rPr>
              <w:t>内容为必填项。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 xml:space="preserve">   </w:t>
            </w:r>
          </w:p>
          <w:p w14:paraId="672403E3" w14:textId="77777777" w:rsidR="00A223AA" w:rsidRPr="002701F6" w:rsidRDefault="00CB7FD7">
            <w:pPr>
              <w:widowControl/>
              <w:ind w:firstLineChars="150" w:firstLine="270"/>
              <w:jc w:val="left"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 xml:space="preserve">   2</w:t>
            </w:r>
            <w:r w:rsidRPr="002701F6">
              <w:rPr>
                <w:rStyle w:val="font31"/>
                <w:rFonts w:cs="Times New Roman" w:hint="default"/>
                <w:lang w:bidi="ar"/>
              </w:rPr>
              <w:t>．课程简介字数为</w:t>
            </w:r>
            <w:r w:rsidRPr="002701F6">
              <w:rPr>
                <w:rStyle w:val="font21"/>
                <w:rFonts w:ascii="微软雅黑" w:eastAsia="微软雅黑" w:hAnsi="微软雅黑"/>
                <w:lang w:bidi="ar"/>
              </w:rPr>
              <w:t>300-500</w:t>
            </w:r>
            <w:r w:rsidRPr="002701F6">
              <w:rPr>
                <w:rStyle w:val="font31"/>
                <w:rFonts w:cs="Times New Roman" w:hint="default"/>
                <w:lang w:bidi="ar"/>
              </w:rPr>
              <w:t>字；课程大纲以表述清楚教学安排为宜，字数不限。</w:t>
            </w:r>
          </w:p>
        </w:tc>
      </w:tr>
    </w:tbl>
    <w:p w14:paraId="4084AC81" w14:textId="77777777" w:rsidR="00A223AA" w:rsidRPr="002701F6" w:rsidRDefault="00A223AA">
      <w:pPr>
        <w:rPr>
          <w:rFonts w:ascii="微软雅黑" w:eastAsia="微软雅黑" w:hAnsi="微软雅黑" w:cs="Times New Roman"/>
        </w:rPr>
      </w:pPr>
    </w:p>
    <w:sectPr w:rsidR="00A223AA" w:rsidRPr="0027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2C9CC" w14:textId="77777777" w:rsidR="00DD3F04" w:rsidRDefault="00DD3F04" w:rsidP="004414F2">
      <w:r>
        <w:separator/>
      </w:r>
    </w:p>
  </w:endnote>
  <w:endnote w:type="continuationSeparator" w:id="0">
    <w:p w14:paraId="3DE31EC2" w14:textId="77777777" w:rsidR="00DD3F04" w:rsidRDefault="00DD3F04" w:rsidP="0044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4D4CC" w14:textId="77777777" w:rsidR="00DD3F04" w:rsidRDefault="00DD3F04" w:rsidP="004414F2">
      <w:r>
        <w:separator/>
      </w:r>
    </w:p>
  </w:footnote>
  <w:footnote w:type="continuationSeparator" w:id="0">
    <w:p w14:paraId="083D5F3F" w14:textId="77777777" w:rsidR="00DD3F04" w:rsidRDefault="00DD3F04" w:rsidP="0044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BC780D"/>
    <w:rsid w:val="0001736B"/>
    <w:rsid w:val="0004232B"/>
    <w:rsid w:val="000574D1"/>
    <w:rsid w:val="00071A92"/>
    <w:rsid w:val="000E23E8"/>
    <w:rsid w:val="00152AC1"/>
    <w:rsid w:val="00183EFA"/>
    <w:rsid w:val="001C5150"/>
    <w:rsid w:val="00246F2C"/>
    <w:rsid w:val="002701F6"/>
    <w:rsid w:val="00271499"/>
    <w:rsid w:val="002F4493"/>
    <w:rsid w:val="00413429"/>
    <w:rsid w:val="004262EF"/>
    <w:rsid w:val="00435461"/>
    <w:rsid w:val="004414F2"/>
    <w:rsid w:val="00466D76"/>
    <w:rsid w:val="00474EE6"/>
    <w:rsid w:val="004862DE"/>
    <w:rsid w:val="00496C52"/>
    <w:rsid w:val="004A05BE"/>
    <w:rsid w:val="004C109B"/>
    <w:rsid w:val="005340F8"/>
    <w:rsid w:val="005637F6"/>
    <w:rsid w:val="005F12C4"/>
    <w:rsid w:val="00621FC2"/>
    <w:rsid w:val="00655AE2"/>
    <w:rsid w:val="00741135"/>
    <w:rsid w:val="007723C1"/>
    <w:rsid w:val="007A18F3"/>
    <w:rsid w:val="007B1D54"/>
    <w:rsid w:val="007C234D"/>
    <w:rsid w:val="00825BA1"/>
    <w:rsid w:val="00846C3E"/>
    <w:rsid w:val="00885DE2"/>
    <w:rsid w:val="008B2E28"/>
    <w:rsid w:val="008B65D4"/>
    <w:rsid w:val="008D3DD1"/>
    <w:rsid w:val="00903E73"/>
    <w:rsid w:val="009A5BDE"/>
    <w:rsid w:val="00A223AA"/>
    <w:rsid w:val="00A74A5E"/>
    <w:rsid w:val="00A92EB9"/>
    <w:rsid w:val="00A971AE"/>
    <w:rsid w:val="00B25093"/>
    <w:rsid w:val="00B3112C"/>
    <w:rsid w:val="00B562CE"/>
    <w:rsid w:val="00B96282"/>
    <w:rsid w:val="00C105CE"/>
    <w:rsid w:val="00C4243D"/>
    <w:rsid w:val="00CB7FD7"/>
    <w:rsid w:val="00CC0865"/>
    <w:rsid w:val="00CD01C2"/>
    <w:rsid w:val="00CE7484"/>
    <w:rsid w:val="00CF174C"/>
    <w:rsid w:val="00D20824"/>
    <w:rsid w:val="00D75FDC"/>
    <w:rsid w:val="00DD3F04"/>
    <w:rsid w:val="00E0581C"/>
    <w:rsid w:val="00E6674E"/>
    <w:rsid w:val="00F12CC4"/>
    <w:rsid w:val="00F62449"/>
    <w:rsid w:val="00FD054C"/>
    <w:rsid w:val="00FF042A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529CB"/>
  <w15:docId w15:val="{C7BAD970-D08A-4931-A07C-E1FE6A73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441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14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41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14F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FF04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F042A"/>
    <w:rPr>
      <w:color w:val="605E5C"/>
      <w:shd w:val="clear" w:color="auto" w:fill="E1DFDD"/>
    </w:rPr>
  </w:style>
  <w:style w:type="character" w:styleId="a9">
    <w:name w:val="FollowedHyperlink"/>
    <w:basedOn w:val="a0"/>
    <w:rsid w:val="00FF042A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unhideWhenUsed/>
    <w:rsid w:val="0001736B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01736B"/>
    <w:pPr>
      <w:jc w:val="left"/>
    </w:pPr>
    <w:rPr>
      <w:szCs w:val="22"/>
    </w:rPr>
  </w:style>
  <w:style w:type="character" w:customStyle="1" w:styleId="ac">
    <w:name w:val="批注文字 字符"/>
    <w:basedOn w:val="a0"/>
    <w:link w:val="ab"/>
    <w:uiPriority w:val="99"/>
    <w:rsid w:val="0001736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 </cp:lastModifiedBy>
  <cp:revision>53</cp:revision>
  <cp:lastPrinted>2021-03-15T01:14:00Z</cp:lastPrinted>
  <dcterms:created xsi:type="dcterms:W3CDTF">2020-09-03T08:28:00Z</dcterms:created>
  <dcterms:modified xsi:type="dcterms:W3CDTF">2021-03-15T06:24:00Z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