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F7" w:rsidRDefault="008A633E" w:rsidP="009C7EA7">
      <w:pPr>
        <w:spacing w:afterLines="50"/>
        <w:jc w:val="center"/>
      </w:pPr>
      <w:bookmarkStart w:id="0" w:name="_GoBack"/>
      <w:bookmarkEnd w:id="0"/>
      <w:r>
        <w:rPr>
          <w:rFonts w:hint="eastAsia"/>
          <w:b/>
          <w:sz w:val="32"/>
          <w:szCs w:val="32"/>
        </w:rPr>
        <w:t>《现代汉语读写》</w:t>
      </w:r>
      <w:r>
        <w:rPr>
          <w:b/>
          <w:sz w:val="32"/>
          <w:szCs w:val="32"/>
        </w:rPr>
        <w:t>课程教学大纲</w:t>
      </w:r>
    </w:p>
    <w:p w:rsidR="00CA09F7" w:rsidRDefault="00CA09F7"/>
    <w:tbl>
      <w:tblPr>
        <w:tblW w:w="8200" w:type="dxa"/>
        <w:tblLayout w:type="fixed"/>
        <w:tblCellMar>
          <w:left w:w="0" w:type="dxa"/>
          <w:right w:w="0" w:type="dxa"/>
        </w:tblCellMar>
        <w:tblLook w:val="04A0"/>
      </w:tblPr>
      <w:tblGrid>
        <w:gridCol w:w="1433"/>
        <w:gridCol w:w="754"/>
        <w:gridCol w:w="907"/>
        <w:gridCol w:w="764"/>
        <w:gridCol w:w="1402"/>
        <w:gridCol w:w="288"/>
        <w:gridCol w:w="857"/>
        <w:gridCol w:w="901"/>
        <w:gridCol w:w="894"/>
      </w:tblGrid>
      <w:tr w:rsidR="00CA09F7">
        <w:trPr>
          <w:trHeight w:val="507"/>
        </w:trPr>
        <w:tc>
          <w:tcPr>
            <w:tcW w:w="8200"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CA09F7" w:rsidRDefault="008A633E">
            <w:pPr>
              <w:widowControl/>
              <w:jc w:val="center"/>
              <w:textAlignment w:val="center"/>
              <w:rPr>
                <w:rFonts w:ascii="Times New Roman" w:eastAsia="宋体" w:hAnsi="Times New Roman" w:cs="Times New Roman"/>
                <w:color w:val="000000"/>
                <w:sz w:val="28"/>
                <w:szCs w:val="28"/>
              </w:rPr>
            </w:pPr>
            <w:r>
              <w:rPr>
                <w:rStyle w:val="font71"/>
                <w:lang/>
              </w:rPr>
              <w:t>课程基本信息（</w:t>
            </w:r>
            <w:r>
              <w:rPr>
                <w:rStyle w:val="font91"/>
                <w:rFonts w:eastAsia="宋体"/>
                <w:lang/>
              </w:rPr>
              <w:t>Course Information</w:t>
            </w:r>
            <w:r>
              <w:rPr>
                <w:rStyle w:val="font71"/>
                <w:lang/>
              </w:rPr>
              <w:t>）</w:t>
            </w:r>
          </w:p>
        </w:tc>
      </w:tr>
      <w:tr w:rsidR="00CA09F7">
        <w:trPr>
          <w:trHeight w:val="539"/>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课程代码</w:t>
            </w:r>
            <w:r>
              <w:rPr>
                <w:rStyle w:val="font21"/>
                <w:rFonts w:eastAsia="微软雅黑"/>
                <w:lang/>
              </w:rPr>
              <w:br/>
            </w:r>
            <w:r>
              <w:rPr>
                <w:rStyle w:val="font31"/>
                <w:rFonts w:hint="default"/>
                <w:lang/>
              </w:rPr>
              <w:t>（</w:t>
            </w:r>
            <w:r>
              <w:rPr>
                <w:rStyle w:val="font21"/>
                <w:rFonts w:eastAsia="微软雅黑"/>
                <w:lang/>
              </w:rPr>
              <w:t>Course Code</w:t>
            </w:r>
            <w:r>
              <w:rPr>
                <w:rStyle w:val="font31"/>
                <w:rFonts w:hint="default"/>
                <w:lang/>
              </w:rPr>
              <w:t>）</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9C7EA7">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FL3312</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hint="default"/>
                <w:lang/>
              </w:rPr>
              <w:t>学时</w:t>
            </w:r>
            <w:r>
              <w:rPr>
                <w:rStyle w:val="font21"/>
                <w:rFonts w:eastAsia="宋体"/>
                <w:lang/>
              </w:rPr>
              <w:br/>
            </w:r>
            <w:r>
              <w:rPr>
                <w:rStyle w:val="font31"/>
                <w:rFonts w:hint="default"/>
                <w:lang/>
              </w:rPr>
              <w:t>（</w:t>
            </w:r>
            <w:r>
              <w:rPr>
                <w:rStyle w:val="font21"/>
                <w:rFonts w:eastAsia="宋体"/>
                <w:lang/>
              </w:rPr>
              <w:t>Credit Hours</w:t>
            </w:r>
            <w:r>
              <w:rPr>
                <w:rStyle w:val="font31"/>
                <w:rFonts w:hint="default"/>
                <w:lang/>
              </w:rPr>
              <w:t>）</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jc w:val="cente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2</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hint="default"/>
                <w:lang/>
              </w:rPr>
              <w:t>学分</w:t>
            </w:r>
            <w:r>
              <w:rPr>
                <w:rStyle w:val="font21"/>
                <w:rFonts w:eastAsia="宋体"/>
                <w:lang/>
              </w:rPr>
              <w:br/>
            </w:r>
            <w:r>
              <w:rPr>
                <w:rStyle w:val="font31"/>
                <w:rFonts w:hint="default"/>
                <w:lang/>
              </w:rPr>
              <w:t>（</w:t>
            </w:r>
            <w:r>
              <w:rPr>
                <w:rStyle w:val="font21"/>
                <w:rFonts w:eastAsia="宋体"/>
                <w:lang/>
              </w:rPr>
              <w:t>Credits</w:t>
            </w:r>
            <w:r>
              <w:rPr>
                <w:rStyle w:val="font31"/>
                <w:rFonts w:hint="default"/>
                <w:lang/>
              </w:rPr>
              <w:t>）</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9C7EA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CA09F7">
        <w:trPr>
          <w:trHeight w:val="312"/>
        </w:trPr>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hint="default"/>
                <w:lang/>
              </w:rPr>
              <w:t>课程名称</w:t>
            </w:r>
            <w:r>
              <w:rPr>
                <w:rStyle w:val="font21"/>
                <w:rFonts w:eastAsia="宋体"/>
                <w:lang/>
              </w:rPr>
              <w:br/>
            </w:r>
            <w:r>
              <w:rPr>
                <w:rStyle w:val="font31"/>
                <w:rFonts w:hint="default"/>
                <w:lang/>
              </w:rPr>
              <w:t>（</w:t>
            </w:r>
            <w:r>
              <w:rPr>
                <w:rStyle w:val="font21"/>
                <w:rFonts w:eastAsia="宋体"/>
                <w:lang/>
              </w:rPr>
              <w:t>Course Name</w:t>
            </w:r>
            <w:r>
              <w:rPr>
                <w:rStyle w:val="font31"/>
                <w:rFonts w:hint="default"/>
                <w:lang/>
              </w:rPr>
              <w:t>）</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（中文）现代汉语读写</w:t>
            </w:r>
          </w:p>
        </w:tc>
      </w:tr>
      <w:tr w:rsidR="00CA09F7">
        <w:trPr>
          <w:trHeight w:val="380"/>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Times New Roman" w:eastAsia="宋体" w:hAnsi="Times New Roman" w:cs="Times New Roman"/>
                <w:color w:val="FF0000"/>
                <w:sz w:val="18"/>
                <w:szCs w:val="18"/>
              </w:rPr>
            </w:pP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（英文）</w:t>
            </w:r>
            <w:r>
              <w:rPr>
                <w:rFonts w:ascii="微软雅黑" w:eastAsia="微软雅黑" w:hAnsi="微软雅黑" w:cs="微软雅黑"/>
                <w:color w:val="000000"/>
                <w:kern w:val="0"/>
                <w:sz w:val="18"/>
                <w:szCs w:val="18"/>
                <w:lang/>
              </w:rPr>
              <w:t>Modern Chinese Reading and Writing</w:t>
            </w:r>
          </w:p>
        </w:tc>
      </w:tr>
      <w:tr w:rsidR="00CA09F7">
        <w:trPr>
          <w:trHeight w:val="519"/>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课程类型</w:t>
            </w:r>
            <w:r>
              <w:rPr>
                <w:rStyle w:val="font21"/>
                <w:rFonts w:eastAsia="微软雅黑"/>
                <w:lang/>
              </w:rPr>
              <w:br/>
              <w:t>(Course Type)</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宋体" w:eastAsia="宋体" w:hAnsi="宋体" w:cs="宋体"/>
                <w:sz w:val="18"/>
                <w:szCs w:val="18"/>
              </w:rPr>
            </w:pPr>
            <w:r>
              <w:rPr>
                <w:rFonts w:ascii="宋体" w:eastAsia="宋体" w:hAnsi="宋体" w:cs="宋体"/>
                <w:sz w:val="18"/>
                <w:szCs w:val="18"/>
              </w:rPr>
              <w:t>专业基础课</w:t>
            </w:r>
          </w:p>
        </w:tc>
      </w:tr>
      <w:tr w:rsidR="00CA09F7">
        <w:trPr>
          <w:trHeight w:val="364"/>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授课对象</w:t>
            </w:r>
            <w:r>
              <w:rPr>
                <w:rStyle w:val="font21"/>
                <w:rFonts w:eastAsia="微软雅黑"/>
                <w:lang/>
              </w:rPr>
              <w:br/>
            </w:r>
            <w:r>
              <w:rPr>
                <w:rStyle w:val="font31"/>
                <w:rFonts w:hint="default"/>
                <w:lang/>
              </w:rPr>
              <w:t>（</w:t>
            </w:r>
            <w:r>
              <w:rPr>
                <w:rStyle w:val="font21"/>
                <w:rFonts w:eastAsia="微软雅黑"/>
                <w:lang/>
              </w:rPr>
              <w:t>Target Audience</w:t>
            </w:r>
            <w:r>
              <w:rPr>
                <w:rStyle w:val="font31"/>
                <w:rFonts w:hint="default"/>
                <w:lang/>
              </w:rPr>
              <w:t>）</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宋体" w:eastAsia="宋体" w:hAnsi="宋体" w:cs="宋体"/>
                <w:sz w:val="18"/>
                <w:szCs w:val="18"/>
              </w:rPr>
            </w:pPr>
            <w:r>
              <w:rPr>
                <w:rFonts w:ascii="宋体" w:eastAsia="宋体" w:hAnsi="宋体" w:cs="宋体"/>
                <w:sz w:val="18"/>
                <w:szCs w:val="18"/>
              </w:rPr>
              <w:t>翻译专业本科生</w:t>
            </w:r>
          </w:p>
        </w:tc>
      </w:tr>
      <w:tr w:rsidR="00CA09F7">
        <w:trPr>
          <w:trHeight w:val="656"/>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授课语言</w:t>
            </w:r>
            <w:r>
              <w:rPr>
                <w:rStyle w:val="font21"/>
                <w:rFonts w:eastAsia="微软雅黑"/>
                <w:lang/>
              </w:rPr>
              <w:br/>
              <w:t xml:space="preserve">(Language </w:t>
            </w:r>
            <w:r>
              <w:rPr>
                <w:rStyle w:val="font21"/>
                <w:rFonts w:eastAsia="微软雅黑"/>
                <w:lang/>
              </w:rPr>
              <w:t>of Instruction)</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rPr>
              <w:t>全中文</w:t>
            </w:r>
          </w:p>
        </w:tc>
      </w:tr>
      <w:tr w:rsidR="00CA09F7">
        <w:trPr>
          <w:trHeight w:val="431"/>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hint="default"/>
                <w:lang/>
              </w:rPr>
              <w:t>开课院系</w:t>
            </w:r>
            <w:r>
              <w:rPr>
                <w:rStyle w:val="font21"/>
                <w:rFonts w:eastAsia="宋体"/>
                <w:lang/>
              </w:rPr>
              <w:br/>
            </w:r>
            <w:r>
              <w:rPr>
                <w:rStyle w:val="font31"/>
                <w:rFonts w:hint="default"/>
                <w:lang/>
              </w:rPr>
              <w:t>（</w:t>
            </w:r>
            <w:r>
              <w:rPr>
                <w:rStyle w:val="font21"/>
                <w:rFonts w:eastAsia="宋体"/>
                <w:lang/>
              </w:rPr>
              <w:t>School</w:t>
            </w:r>
            <w:r>
              <w:rPr>
                <w:rStyle w:val="font31"/>
                <w:rFonts w:hint="default"/>
                <w:lang/>
              </w:rPr>
              <w:t>）</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人文学院</w:t>
            </w:r>
          </w:p>
        </w:tc>
      </w:tr>
      <w:tr w:rsidR="00CA09F7">
        <w:trPr>
          <w:trHeight w:val="364"/>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先修课程</w:t>
            </w:r>
            <w:r>
              <w:rPr>
                <w:rStyle w:val="font21"/>
                <w:rFonts w:eastAsia="微软雅黑"/>
                <w:lang/>
              </w:rPr>
              <w:br/>
            </w:r>
            <w:r>
              <w:rPr>
                <w:rStyle w:val="font31"/>
                <w:rFonts w:hint="default"/>
                <w:lang/>
              </w:rPr>
              <w:t>（</w:t>
            </w:r>
            <w:r>
              <w:rPr>
                <w:rStyle w:val="font21"/>
                <w:rFonts w:eastAsia="微软雅黑"/>
                <w:lang/>
              </w:rPr>
              <w:t>Prerequisite</w:t>
            </w:r>
            <w:r>
              <w:rPr>
                <w:rStyle w:val="font31"/>
                <w:rFonts w:hint="default"/>
                <w:lang/>
              </w:rPr>
              <w:t>）</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无</w:t>
            </w:r>
          </w:p>
        </w:tc>
      </w:tr>
      <w:tr w:rsidR="00CA09F7">
        <w:trPr>
          <w:trHeight w:val="652"/>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FF0000"/>
                <w:sz w:val="18"/>
                <w:szCs w:val="18"/>
              </w:rPr>
            </w:pPr>
            <w:r>
              <w:rPr>
                <w:rFonts w:ascii="微软雅黑" w:eastAsia="微软雅黑" w:hAnsi="微软雅黑" w:cs="微软雅黑" w:hint="eastAsia"/>
                <w:color w:val="FF0000"/>
                <w:kern w:val="0"/>
                <w:sz w:val="18"/>
                <w:szCs w:val="18"/>
                <w:lang/>
              </w:rPr>
              <w:t>*</w:t>
            </w:r>
            <w:r>
              <w:rPr>
                <w:rStyle w:val="font31"/>
                <w:rFonts w:hint="default"/>
                <w:lang/>
              </w:rPr>
              <w:t>课程负责人</w:t>
            </w:r>
            <w:r>
              <w:rPr>
                <w:rStyle w:val="font21"/>
                <w:rFonts w:eastAsia="微软雅黑"/>
                <w:lang/>
              </w:rPr>
              <w:br/>
            </w:r>
            <w:r>
              <w:rPr>
                <w:rStyle w:val="font31"/>
                <w:rFonts w:hint="default"/>
                <w:lang/>
              </w:rPr>
              <w:t>（</w:t>
            </w:r>
            <w:r>
              <w:rPr>
                <w:rStyle w:val="font21"/>
                <w:rFonts w:eastAsia="微软雅黑"/>
                <w:lang/>
              </w:rPr>
              <w:t>Instructor</w:t>
            </w:r>
            <w:r>
              <w:rPr>
                <w:rStyle w:val="font31"/>
                <w:rFonts w:hint="default"/>
                <w:lang/>
              </w:rPr>
              <w:t>）</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张全之</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课程网址</w:t>
            </w:r>
            <w:r>
              <w:rPr>
                <w:rStyle w:val="font21"/>
                <w:rFonts w:eastAsia="微软雅黑"/>
                <w:lang/>
              </w:rPr>
              <w:br/>
              <w:t>(Course Webpage)</w:t>
            </w:r>
          </w:p>
        </w:tc>
        <w:tc>
          <w:tcPr>
            <w:tcW w:w="294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jc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无</w:t>
            </w:r>
          </w:p>
        </w:tc>
      </w:tr>
      <w:tr w:rsidR="00CA09F7">
        <w:trPr>
          <w:trHeight w:val="1607"/>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hint="default"/>
                <w:lang/>
              </w:rPr>
              <w:t>课程简介（中文）</w:t>
            </w:r>
            <w:r>
              <w:rPr>
                <w:rStyle w:val="font21"/>
                <w:rFonts w:eastAsia="宋体"/>
                <w:lang/>
              </w:rPr>
              <w:br/>
            </w:r>
            <w:r>
              <w:rPr>
                <w:rStyle w:val="font31"/>
                <w:rFonts w:hint="default"/>
                <w:lang/>
              </w:rPr>
              <w:t>（</w:t>
            </w:r>
            <w:r>
              <w:rPr>
                <w:rStyle w:val="font21"/>
                <w:rFonts w:eastAsia="宋体"/>
                <w:lang/>
              </w:rPr>
              <w:t>Description</w:t>
            </w:r>
            <w:r>
              <w:rPr>
                <w:rStyle w:val="font31"/>
                <w:rFonts w:hint="default"/>
                <w:lang/>
              </w:rPr>
              <w:t>）</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Style w:val="font31"/>
                <w:rFonts w:hint="default"/>
                <w:lang/>
              </w:rPr>
            </w:pPr>
            <w:r>
              <w:rPr>
                <w:rFonts w:ascii="微软雅黑" w:eastAsia="微软雅黑" w:hAnsi="微软雅黑" w:cs="微软雅黑" w:hint="eastAsia"/>
                <w:color w:val="000000"/>
                <w:kern w:val="0"/>
                <w:sz w:val="18"/>
                <w:szCs w:val="18"/>
                <w:lang/>
              </w:rPr>
              <w:t>（中文</w:t>
            </w:r>
            <w:r>
              <w:rPr>
                <w:rStyle w:val="font21"/>
                <w:rFonts w:eastAsia="微软雅黑"/>
                <w:lang/>
              </w:rPr>
              <w:t>300-500</w:t>
            </w:r>
            <w:r>
              <w:rPr>
                <w:rStyle w:val="font31"/>
                <w:rFonts w:hint="default"/>
                <w:lang/>
              </w:rPr>
              <w:t>字，含课程性质、主要教学内容、课程教学目标等）</w:t>
            </w:r>
          </w:p>
          <w:p w:rsidR="00CA09F7" w:rsidRDefault="008A633E">
            <w:pPr>
              <w:widowControl/>
              <w:jc w:val="left"/>
              <w:textAlignment w:val="center"/>
              <w:rPr>
                <w:rStyle w:val="font31"/>
                <w:rFonts w:hint="default"/>
                <w:lang/>
              </w:rPr>
            </w:pPr>
            <w:r>
              <w:rPr>
                <w:rStyle w:val="font31"/>
                <w:rFonts w:hint="default"/>
                <w:lang/>
              </w:rPr>
              <w:t>本课程为翻译专业本科学生的基础课。内容分三个部分：一是通过讲述现代汉语的发展过程和语法特点，让学生了解中国语言从文言到白话的演变过程及其意义；二是现当代作家经典作品细读。这一部分是本课程的核心内容，讲授的作家有鲁迅、郁达夫、丁玲、沈从文、张爱玲、路遥、铁凝等。这些经典作家在思想和艺术方面都取得很高成就，在语言的使用上也各具特色。通过对这些经典作家代表性作品的分析，指出其思想成就和在艺术上的独到探索，提高学生的人文素养和审美水平，并从中领略语言的魅力。三是通过写作训练，提高运用现代汉语的能力。写作包括新诗写作</w:t>
            </w:r>
            <w:r>
              <w:rPr>
                <w:rStyle w:val="font31"/>
                <w:rFonts w:hint="default"/>
                <w:lang/>
              </w:rPr>
              <w:t>、叙事文写作和评论写作，从不同的文体入手，</w:t>
            </w:r>
            <w:r>
              <w:rPr>
                <w:rStyle w:val="font31"/>
                <w:rFonts w:hint="default"/>
                <w:lang/>
              </w:rPr>
              <w:t>提高</w:t>
            </w:r>
            <w:r>
              <w:rPr>
                <w:rStyle w:val="font31"/>
                <w:rFonts w:hint="default"/>
                <w:lang/>
              </w:rPr>
              <w:t>写作水平。通过以上三方面教学，大幅提高学生的阅读和写作能力。</w:t>
            </w:r>
          </w:p>
        </w:tc>
      </w:tr>
      <w:tr w:rsidR="00CA09F7">
        <w:trPr>
          <w:trHeight w:val="90"/>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hint="default"/>
                <w:lang/>
              </w:rPr>
              <w:t>课程简介（英文）</w:t>
            </w:r>
            <w:r>
              <w:rPr>
                <w:rStyle w:val="font21"/>
                <w:rFonts w:eastAsia="宋体"/>
                <w:lang/>
              </w:rPr>
              <w:br/>
            </w:r>
            <w:r>
              <w:rPr>
                <w:rStyle w:val="font31"/>
                <w:rFonts w:hint="default"/>
                <w:lang/>
              </w:rPr>
              <w:t>（</w:t>
            </w:r>
            <w:r>
              <w:rPr>
                <w:rStyle w:val="font21"/>
                <w:rFonts w:eastAsia="宋体"/>
                <w:lang/>
              </w:rPr>
              <w:t>Description</w:t>
            </w:r>
            <w:r>
              <w:rPr>
                <w:rStyle w:val="font31"/>
                <w:rFonts w:hint="default"/>
                <w:lang/>
              </w:rPr>
              <w:t>）</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Style w:val="font31"/>
                <w:rFonts w:hint="default"/>
                <w:lang/>
              </w:rPr>
            </w:pPr>
            <w:r>
              <w:rPr>
                <w:rFonts w:ascii="微软雅黑" w:eastAsia="微软雅黑" w:hAnsi="微软雅黑" w:cs="微软雅黑" w:hint="eastAsia"/>
                <w:color w:val="000000"/>
                <w:kern w:val="0"/>
                <w:sz w:val="18"/>
                <w:szCs w:val="18"/>
                <w:lang/>
              </w:rPr>
              <w:t>（英文</w:t>
            </w:r>
            <w:r>
              <w:rPr>
                <w:rStyle w:val="font21"/>
                <w:rFonts w:eastAsia="微软雅黑"/>
                <w:lang/>
              </w:rPr>
              <w:t>300-500</w:t>
            </w:r>
            <w:r>
              <w:rPr>
                <w:rStyle w:val="font31"/>
                <w:rFonts w:hint="default"/>
                <w:lang/>
              </w:rPr>
              <w:t>字）</w:t>
            </w:r>
          </w:p>
          <w:p w:rsidR="00CA09F7" w:rsidRDefault="008A633E">
            <w:pPr>
              <w:widowControl/>
              <w:jc w:val="left"/>
              <w:textAlignment w:val="center"/>
              <w:rPr>
                <w:rStyle w:val="font31"/>
                <w:rFonts w:hint="default"/>
                <w:lang/>
              </w:rPr>
            </w:pPr>
            <w:r>
              <w:rPr>
                <w:rStyle w:val="font31"/>
                <w:rFonts w:hint="default"/>
                <w:lang/>
              </w:rPr>
              <w:t xml:space="preserve">This course is a basic course for undergraduate students majoring in translation. The content is divided into three parts: the first is to let students understand </w:t>
            </w:r>
            <w:r>
              <w:rPr>
                <w:rStyle w:val="font31"/>
                <w:rFonts w:hint="default"/>
                <w:lang/>
              </w:rPr>
              <w:t>the evolution of the Chinese language from classical Chinese to the vernacular and its significance by telling the development process and grammatical characteristics of modern Chinese; the second is a close reading of the classic works of modern and conte</w:t>
            </w:r>
            <w:r>
              <w:rPr>
                <w:rStyle w:val="font31"/>
                <w:rFonts w:hint="default"/>
                <w:lang/>
              </w:rPr>
              <w:t xml:space="preserve">mporary writers. This part is the core content of the course. The writers taught include Lu </w:t>
            </w:r>
            <w:proofErr w:type="spellStart"/>
            <w:r>
              <w:rPr>
                <w:rStyle w:val="font31"/>
                <w:rFonts w:hint="default"/>
                <w:lang/>
              </w:rPr>
              <w:t>Xun</w:t>
            </w:r>
            <w:proofErr w:type="spellEnd"/>
            <w:r>
              <w:rPr>
                <w:rStyle w:val="font31"/>
                <w:rFonts w:hint="default"/>
                <w:lang/>
              </w:rPr>
              <w:t xml:space="preserve">, Yu </w:t>
            </w:r>
            <w:proofErr w:type="spellStart"/>
            <w:r>
              <w:rPr>
                <w:rStyle w:val="font31"/>
                <w:rFonts w:hint="default"/>
                <w:lang/>
              </w:rPr>
              <w:t>Dafu</w:t>
            </w:r>
            <w:proofErr w:type="spellEnd"/>
            <w:r>
              <w:rPr>
                <w:rStyle w:val="font31"/>
                <w:rFonts w:hint="default"/>
                <w:lang/>
              </w:rPr>
              <w:t xml:space="preserve">, Ding Ling, </w:t>
            </w:r>
            <w:proofErr w:type="spellStart"/>
            <w:r>
              <w:rPr>
                <w:rStyle w:val="font31"/>
                <w:rFonts w:hint="default"/>
                <w:lang/>
              </w:rPr>
              <w:t>Shen</w:t>
            </w:r>
            <w:proofErr w:type="spellEnd"/>
            <w:r>
              <w:rPr>
                <w:rStyle w:val="font31"/>
                <w:rFonts w:hint="default"/>
                <w:lang/>
              </w:rPr>
              <w:t xml:space="preserve"> </w:t>
            </w:r>
            <w:proofErr w:type="spellStart"/>
            <w:r>
              <w:rPr>
                <w:rStyle w:val="font31"/>
                <w:rFonts w:hint="default"/>
                <w:lang/>
              </w:rPr>
              <w:t>Congwen</w:t>
            </w:r>
            <w:proofErr w:type="spellEnd"/>
            <w:r>
              <w:rPr>
                <w:rStyle w:val="font31"/>
                <w:rFonts w:hint="default"/>
                <w:lang/>
              </w:rPr>
              <w:t xml:space="preserve">, Zhang Ailing, Lu Yao, Tie </w:t>
            </w:r>
            <w:proofErr w:type="spellStart"/>
            <w:r>
              <w:rPr>
                <w:rStyle w:val="font31"/>
                <w:rFonts w:hint="default"/>
                <w:lang/>
              </w:rPr>
              <w:t>Ning</w:t>
            </w:r>
            <w:proofErr w:type="spellEnd"/>
            <w:r>
              <w:rPr>
                <w:rStyle w:val="font31"/>
                <w:rFonts w:hint="default"/>
                <w:lang/>
              </w:rPr>
              <w:t xml:space="preserve">, etc. These classical writers in the </w:t>
            </w:r>
            <w:r>
              <w:rPr>
                <w:rStyle w:val="font31"/>
                <w:rFonts w:hint="default"/>
                <w:lang/>
              </w:rPr>
              <w:lastRenderedPageBreak/>
              <w:t xml:space="preserve">ideological and artistic aspects of both high </w:t>
            </w:r>
            <w:proofErr w:type="gramStart"/>
            <w:r>
              <w:rPr>
                <w:rStyle w:val="font31"/>
                <w:rFonts w:hint="default"/>
                <w:lang/>
              </w:rPr>
              <w:t>achievers,</w:t>
            </w:r>
            <w:proofErr w:type="gramEnd"/>
            <w:r>
              <w:rPr>
                <w:rStyle w:val="font31"/>
                <w:rFonts w:hint="default"/>
                <w:lang/>
              </w:rPr>
              <w:t xml:space="preserve"> </w:t>
            </w:r>
            <w:r>
              <w:rPr>
                <w:rStyle w:val="font31"/>
                <w:rFonts w:hint="default"/>
                <w:lang/>
              </w:rPr>
              <w:t>are also distinctive in the use of language. By analyzing these representative works of classical writers, it points out their ideological achievements and unique exploration in art, improves the students' humanistic quality and aesthetic level, and apprec</w:t>
            </w:r>
            <w:r>
              <w:rPr>
                <w:rStyle w:val="font31"/>
                <w:rFonts w:hint="default"/>
                <w:lang/>
              </w:rPr>
              <w:t>iates the charm of language. The third is to improve the ability to use modern Chinese through writing training. Writing includes new poem writing, narrative writing, and commentary writing, starting from different styles to train the ability to master mod</w:t>
            </w:r>
            <w:r>
              <w:rPr>
                <w:rStyle w:val="font31"/>
                <w:rFonts w:hint="default"/>
                <w:lang/>
              </w:rPr>
              <w:t>ern Chinese. Through the above three aspects of teaching, significantly improve students' reading and writing skills.</w:t>
            </w:r>
          </w:p>
        </w:tc>
      </w:tr>
      <w:tr w:rsidR="00CA09F7">
        <w:trPr>
          <w:trHeight w:val="364"/>
        </w:trPr>
        <w:tc>
          <w:tcPr>
            <w:tcW w:w="8200"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CA09F7" w:rsidRDefault="008A633E">
            <w:pPr>
              <w:widowControl/>
              <w:jc w:val="center"/>
              <w:textAlignment w:val="center"/>
              <w:rPr>
                <w:rFonts w:ascii="Times New Roman" w:eastAsia="宋体" w:hAnsi="Times New Roman" w:cs="Times New Roman"/>
                <w:color w:val="000000"/>
                <w:sz w:val="28"/>
                <w:szCs w:val="28"/>
              </w:rPr>
            </w:pPr>
            <w:r>
              <w:rPr>
                <w:rStyle w:val="font71"/>
                <w:lang/>
              </w:rPr>
              <w:lastRenderedPageBreak/>
              <w:t>课程目标与内容（</w:t>
            </w:r>
            <w:r>
              <w:rPr>
                <w:rStyle w:val="font91"/>
                <w:rFonts w:eastAsia="宋体"/>
                <w:lang/>
              </w:rPr>
              <w:t>Course objectives and contents</w:t>
            </w:r>
            <w:r>
              <w:rPr>
                <w:rStyle w:val="font71"/>
                <w:lang/>
              </w:rPr>
              <w:t>）</w:t>
            </w:r>
          </w:p>
        </w:tc>
      </w:tr>
      <w:tr w:rsidR="00CA09F7">
        <w:trPr>
          <w:trHeight w:val="1939"/>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FF0000"/>
                <w:sz w:val="18"/>
                <w:szCs w:val="18"/>
              </w:rPr>
            </w:pPr>
            <w:r>
              <w:rPr>
                <w:rFonts w:ascii="微软雅黑" w:eastAsia="微软雅黑" w:hAnsi="微软雅黑" w:cs="微软雅黑" w:hint="eastAsia"/>
                <w:color w:val="FF0000"/>
                <w:kern w:val="0"/>
                <w:sz w:val="18"/>
                <w:szCs w:val="18"/>
                <w:lang/>
              </w:rPr>
              <w:t>*</w:t>
            </w:r>
            <w:r>
              <w:rPr>
                <w:rStyle w:val="font31"/>
                <w:rFonts w:hint="default"/>
                <w:lang/>
              </w:rPr>
              <w:t>课程目标</w:t>
            </w:r>
            <w:r>
              <w:rPr>
                <w:rStyle w:val="font31"/>
                <w:rFonts w:hint="default"/>
                <w:lang/>
              </w:rPr>
              <w:br/>
              <w:t>(Course Object)</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rPr>
                <w:rFonts w:ascii="微软雅黑" w:eastAsia="微软雅黑" w:hAnsi="微软雅黑" w:cs="微软雅黑"/>
                <w:color w:val="000000"/>
                <w:kern w:val="0"/>
                <w:sz w:val="18"/>
                <w:szCs w:val="18"/>
                <w:lang/>
              </w:rPr>
            </w:pPr>
            <w:r>
              <w:rPr>
                <w:rFonts w:ascii="微软雅黑" w:eastAsia="微软雅黑" w:hAnsi="微软雅黑" w:cs="微软雅黑" w:hint="eastAsia"/>
                <w:color w:val="000000"/>
                <w:kern w:val="0"/>
                <w:sz w:val="18"/>
                <w:szCs w:val="18"/>
                <w:lang/>
              </w:rPr>
              <w:t>结合本校办学定位、学生情况、专业人才培养要求，具体描述学习本课程后应该达到的知识、能力、素质、价值水平。</w:t>
            </w:r>
            <w:r>
              <w:rPr>
                <w:rFonts w:ascii="微软雅黑" w:eastAsia="微软雅黑" w:hAnsi="微软雅黑" w:cs="微软雅黑" w:hint="eastAsia"/>
                <w:color w:val="000000"/>
                <w:kern w:val="0"/>
                <w:sz w:val="18"/>
                <w:szCs w:val="18"/>
                <w:lang/>
              </w:rPr>
              <w:br/>
            </w: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．对白话文运动和现代汉语的发展过程有充分了解，体会到文言取代白话的意义。</w:t>
            </w:r>
          </w:p>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2</w:t>
            </w:r>
            <w:r>
              <w:rPr>
                <w:rFonts w:ascii="微软雅黑" w:eastAsia="微软雅黑" w:hAnsi="微软雅黑" w:cs="微软雅黑"/>
                <w:color w:val="000000"/>
                <w:kern w:val="0"/>
                <w:sz w:val="18"/>
                <w:szCs w:val="18"/>
                <w:lang/>
              </w:rPr>
              <w:t>.</w:t>
            </w:r>
            <w:r>
              <w:rPr>
                <w:rFonts w:ascii="微软雅黑" w:eastAsia="微软雅黑" w:hAnsi="微软雅黑" w:cs="微软雅黑" w:hint="eastAsia"/>
                <w:color w:val="000000"/>
                <w:kern w:val="0"/>
                <w:sz w:val="18"/>
                <w:szCs w:val="18"/>
                <w:lang/>
              </w:rPr>
              <w:t>能够掌握多种文本解读的方法，提高阅读能力；</w:t>
            </w:r>
            <w:r>
              <w:rPr>
                <w:rFonts w:ascii="微软雅黑" w:eastAsia="微软雅黑" w:hAnsi="微软雅黑" w:cs="微软雅黑" w:hint="eastAsia"/>
                <w:color w:val="000000"/>
                <w:kern w:val="0"/>
                <w:sz w:val="18"/>
                <w:szCs w:val="18"/>
                <w:lang/>
              </w:rPr>
              <w:br/>
            </w:r>
            <w:r>
              <w:rPr>
                <w:rFonts w:ascii="微软雅黑" w:eastAsia="微软雅黑" w:hAnsi="微软雅黑" w:cs="微软雅黑"/>
                <w:color w:val="000000"/>
                <w:kern w:val="0"/>
                <w:sz w:val="18"/>
                <w:szCs w:val="18"/>
                <w:lang/>
              </w:rPr>
              <w:t>3</w:t>
            </w:r>
            <w:r>
              <w:rPr>
                <w:rFonts w:ascii="微软雅黑" w:eastAsia="微软雅黑" w:hAnsi="微软雅黑" w:cs="微软雅黑" w:hint="eastAsia"/>
                <w:color w:val="000000"/>
                <w:kern w:val="0"/>
                <w:sz w:val="18"/>
                <w:szCs w:val="18"/>
                <w:lang/>
              </w:rPr>
              <w:t>．</w:t>
            </w:r>
            <w:r>
              <w:rPr>
                <w:rFonts w:ascii="微软雅黑" w:eastAsia="微软雅黑" w:hAnsi="微软雅黑" w:cs="微软雅黑"/>
                <w:color w:val="000000"/>
                <w:kern w:val="0"/>
                <w:sz w:val="18"/>
                <w:szCs w:val="18"/>
                <w:lang/>
              </w:rPr>
              <w:t>对现代汉语文学的思想内容有较多了解</w:t>
            </w:r>
            <w:r>
              <w:rPr>
                <w:rFonts w:ascii="微软雅黑" w:eastAsia="微软雅黑" w:hAnsi="微软雅黑" w:cs="微软雅黑" w:hint="eastAsia"/>
                <w:color w:val="000000"/>
                <w:kern w:val="0"/>
                <w:sz w:val="18"/>
                <w:szCs w:val="18"/>
                <w:lang/>
              </w:rPr>
              <w:t>，</w:t>
            </w:r>
            <w:r>
              <w:rPr>
                <w:rFonts w:ascii="微软雅黑" w:eastAsia="微软雅黑" w:hAnsi="微软雅黑" w:cs="微软雅黑"/>
                <w:color w:val="000000"/>
                <w:kern w:val="0"/>
                <w:sz w:val="18"/>
                <w:szCs w:val="18"/>
                <w:lang/>
              </w:rPr>
              <w:t>在人文素养和审美能力方面有明显提高</w:t>
            </w:r>
            <w:r>
              <w:rPr>
                <w:rFonts w:ascii="微软雅黑" w:eastAsia="微软雅黑" w:hAnsi="微软雅黑" w:cs="微软雅黑" w:hint="eastAsia"/>
                <w:color w:val="000000"/>
                <w:kern w:val="0"/>
                <w:sz w:val="18"/>
                <w:szCs w:val="18"/>
                <w:lang/>
              </w:rPr>
              <w:t>；通过作家语言运用的理解，深切体会现代汉语的魅力，能用文学语言进行写作和翻译。</w:t>
            </w:r>
            <w:r>
              <w:rPr>
                <w:rFonts w:ascii="微软雅黑" w:eastAsia="微软雅黑" w:hAnsi="微软雅黑" w:cs="微软雅黑" w:hint="eastAsia"/>
                <w:color w:val="000000"/>
                <w:kern w:val="0"/>
                <w:sz w:val="18"/>
                <w:szCs w:val="18"/>
                <w:lang/>
              </w:rPr>
              <w:br/>
            </w:r>
            <w:proofErr w:type="gramStart"/>
            <w:r>
              <w:rPr>
                <w:rFonts w:ascii="微软雅黑" w:eastAsia="微软雅黑" w:hAnsi="微软雅黑" w:cs="微软雅黑"/>
                <w:color w:val="000000"/>
                <w:sz w:val="18"/>
                <w:szCs w:val="18"/>
              </w:rPr>
              <w:t>思政融入</w:t>
            </w:r>
            <w:proofErr w:type="gramEnd"/>
            <w:r>
              <w:rPr>
                <w:rFonts w:ascii="微软雅黑" w:eastAsia="微软雅黑" w:hAnsi="微软雅黑" w:cs="微软雅黑"/>
                <w:color w:val="000000"/>
                <w:sz w:val="18"/>
                <w:szCs w:val="18"/>
              </w:rPr>
              <w:t>点</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通过对作家思想的学习</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对中国现代社会发展的状况和各类思潮之间的关系有一定了解</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从中能够体会到中国现代社会的发展过程</w:t>
            </w:r>
            <w:r>
              <w:rPr>
                <w:rFonts w:ascii="微软雅黑" w:eastAsia="微软雅黑" w:hAnsi="微软雅黑" w:cs="微软雅黑" w:hint="eastAsia"/>
                <w:color w:val="000000"/>
                <w:sz w:val="18"/>
                <w:szCs w:val="18"/>
              </w:rPr>
              <w:t>，加深对马克思主义中国化的理解。</w:t>
            </w:r>
          </w:p>
        </w:tc>
      </w:tr>
      <w:tr w:rsidR="00CA09F7">
        <w:trPr>
          <w:trHeight w:val="874"/>
        </w:trPr>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FF0000"/>
                <w:sz w:val="18"/>
                <w:szCs w:val="18"/>
              </w:rPr>
            </w:pPr>
            <w:r>
              <w:rPr>
                <w:rFonts w:ascii="微软雅黑" w:eastAsia="微软雅黑" w:hAnsi="微软雅黑" w:cs="微软雅黑" w:hint="eastAsia"/>
                <w:color w:val="FF0000"/>
                <w:kern w:val="0"/>
                <w:sz w:val="18"/>
                <w:szCs w:val="18"/>
                <w:lang/>
              </w:rPr>
              <w:t>*</w:t>
            </w:r>
            <w:r>
              <w:rPr>
                <w:rStyle w:val="font31"/>
                <w:rFonts w:hint="default"/>
                <w:lang/>
              </w:rPr>
              <w:t>教学内容</w:t>
            </w:r>
            <w:r>
              <w:rPr>
                <w:rStyle w:val="font31"/>
                <w:rFonts w:hint="default"/>
                <w:lang/>
              </w:rPr>
              <w:br/>
            </w:r>
            <w:r>
              <w:rPr>
                <w:rStyle w:val="font31"/>
                <w:rFonts w:hint="default"/>
                <w:lang/>
              </w:rPr>
              <w:t>安排及对应课程目标</w:t>
            </w:r>
            <w:r>
              <w:rPr>
                <w:rStyle w:val="font31"/>
                <w:rFonts w:hint="default"/>
                <w:lang/>
              </w:rPr>
              <w:br/>
              <w:t>(Class Schedule &amp; Re</w:t>
            </w:r>
            <w:r>
              <w:rPr>
                <w:rStyle w:val="font31"/>
                <w:rFonts w:hint="default"/>
                <w:lang/>
              </w:rPr>
              <w:t>quirements &amp; Course Objectives)</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章节</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教学内容</w:t>
            </w:r>
            <w:r>
              <w:rPr>
                <w:rFonts w:ascii="微软雅黑" w:eastAsia="微软雅黑" w:hAnsi="微软雅黑" w:cs="微软雅黑" w:hint="eastAsia"/>
                <w:color w:val="000000"/>
                <w:kern w:val="0"/>
                <w:sz w:val="18"/>
                <w:szCs w:val="18"/>
                <w:lang/>
              </w:rPr>
              <w:br/>
            </w:r>
            <w:r>
              <w:rPr>
                <w:rFonts w:ascii="微软雅黑" w:eastAsia="微软雅黑" w:hAnsi="微软雅黑" w:cs="微软雅黑" w:hint="eastAsia"/>
                <w:color w:val="000000"/>
                <w:kern w:val="0"/>
                <w:sz w:val="18"/>
                <w:szCs w:val="18"/>
                <w:lang/>
              </w:rPr>
              <w:t>（要点）</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教学目标</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学时</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教学形式</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作业及考核要求</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lang/>
              </w:rPr>
              <w:t>课程思政</w:t>
            </w:r>
            <w:proofErr w:type="gramEnd"/>
            <w:r>
              <w:rPr>
                <w:rFonts w:ascii="微软雅黑" w:eastAsia="微软雅黑" w:hAnsi="微软雅黑" w:cs="微软雅黑" w:hint="eastAsia"/>
                <w:color w:val="000000"/>
                <w:kern w:val="0"/>
                <w:sz w:val="18"/>
                <w:szCs w:val="18"/>
                <w:lang/>
              </w:rPr>
              <w:br/>
            </w:r>
            <w:r>
              <w:rPr>
                <w:rFonts w:ascii="微软雅黑" w:eastAsia="微软雅黑" w:hAnsi="微软雅黑" w:cs="微软雅黑" w:hint="eastAsia"/>
                <w:color w:val="000000"/>
                <w:kern w:val="0"/>
                <w:sz w:val="18"/>
                <w:szCs w:val="18"/>
                <w:lang/>
              </w:rPr>
              <w:t>融入点</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对应课程</w:t>
            </w:r>
            <w:r>
              <w:rPr>
                <w:rFonts w:ascii="微软雅黑" w:eastAsia="微软雅黑" w:hAnsi="微软雅黑" w:cs="微软雅黑" w:hint="eastAsia"/>
                <w:color w:val="000000"/>
                <w:kern w:val="0"/>
                <w:sz w:val="18"/>
                <w:szCs w:val="18"/>
                <w:lang/>
              </w:rPr>
              <w:br/>
            </w:r>
            <w:r>
              <w:rPr>
                <w:rFonts w:ascii="微软雅黑" w:eastAsia="微软雅黑" w:hAnsi="微软雅黑" w:cs="微软雅黑" w:hint="eastAsia"/>
                <w:color w:val="000000"/>
                <w:kern w:val="0"/>
                <w:sz w:val="18"/>
                <w:szCs w:val="18"/>
                <w:lang/>
              </w:rPr>
              <w:t>目标</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第一讲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从文言到白话</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现代汉语的诞生及其意义</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对汉语的演变有深入了解</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讲授与提问</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阅读胡适的</w:t>
            </w:r>
            <w:r>
              <w:rPr>
                <w:rFonts w:ascii="微软雅黑" w:eastAsia="微软雅黑" w:hAnsi="微软雅黑" w:cs="微软雅黑" w:hint="eastAsia"/>
                <w:color w:val="000000"/>
                <w:sz w:val="18"/>
                <w:szCs w:val="18"/>
              </w:rPr>
              <w:t>《文学改良刍议》</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让学生以历史唯物主义的眼光看待历史</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1</w:t>
            </w:r>
          </w:p>
        </w:tc>
      </w:tr>
      <w:tr w:rsidR="00CA09F7">
        <w:trPr>
          <w:trHeight w:val="2114"/>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第二讲</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鲁迅经典作品研读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了解鲁迅的思想成就</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艺术贡献和语言特点</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6</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讲授与讨论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阅读鲁迅作品</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了解鲁迅在中国思想史上的意义</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2</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第三讲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郁达夫</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丁玲经典作品研读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理解浪漫主义和女性主义文学的内涵</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《沉沦》和《莎菲女士的日记》</w:t>
            </w:r>
          </w:p>
          <w:p w:rsidR="00CA09F7" w:rsidRDefault="00CA09F7">
            <w:pPr>
              <w:rPr>
                <w:rFonts w:ascii="微软雅黑" w:eastAsia="微软雅黑" w:hAnsi="微软雅黑" w:cs="微软雅黑"/>
                <w:color w:val="000000"/>
                <w:sz w:val="18"/>
                <w:szCs w:val="18"/>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理解性别文化的社会意义</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2</w:t>
            </w:r>
            <w:r>
              <w:rPr>
                <w:rFonts w:ascii="微软雅黑" w:eastAsia="微软雅黑" w:hAnsi="微软雅黑" w:cs="微软雅黑"/>
                <w:color w:val="000000"/>
                <w:sz w:val="18"/>
                <w:szCs w:val="18"/>
              </w:rPr>
              <w:t>、</w:t>
            </w: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第四讲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白话诗的艺术特点</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理解白话诗的艺术成就</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 xml:space="preserve"> </w:t>
            </w:r>
            <w:r>
              <w:rPr>
                <w:rFonts w:ascii="微软雅黑" w:eastAsia="微软雅黑" w:hAnsi="微软雅黑" w:cs="微软雅黑" w:hint="eastAsia"/>
                <w:color w:val="000000"/>
                <w:sz w:val="18"/>
                <w:szCs w:val="18"/>
              </w:rPr>
              <w:t>白话诗选》</w:t>
            </w:r>
          </w:p>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布置大作</w:t>
            </w:r>
            <w:r>
              <w:rPr>
                <w:rFonts w:ascii="微软雅黑" w:eastAsia="微软雅黑" w:hAnsi="微软雅黑" w:cs="微软雅黑"/>
                <w:color w:val="000000"/>
                <w:sz w:val="18"/>
                <w:szCs w:val="18"/>
              </w:rPr>
              <w:lastRenderedPageBreak/>
              <w:t>业</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写一首白话诗</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lastRenderedPageBreak/>
              <w:t>理解白话诗在社会上的影响</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第五讲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巴金代表作研读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理解巴金的思想与艺术</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《家》</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w:t>
            </w:r>
            <w:proofErr w:type="gramStart"/>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930</w:t>
            </w:r>
            <w:proofErr w:type="gramEnd"/>
            <w:r>
              <w:rPr>
                <w:rFonts w:ascii="微软雅黑" w:eastAsia="微软雅黑" w:hAnsi="微软雅黑" w:cs="微软雅黑"/>
                <w:color w:val="000000"/>
                <w:sz w:val="18"/>
                <w:szCs w:val="18"/>
              </w:rPr>
              <w:t>年代青年参加革命的过程</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第六讲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曹禺话剧研读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理解话剧艺术</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《雷雨》</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理解资产阶级剥削的本质</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2</w:t>
            </w:r>
            <w:r>
              <w:rPr>
                <w:rFonts w:ascii="微软雅黑" w:eastAsia="微软雅黑" w:hAnsi="微软雅黑" w:cs="微软雅黑"/>
                <w:color w:val="000000"/>
                <w:sz w:val="18"/>
                <w:szCs w:val="18"/>
              </w:rPr>
              <w:t>、</w:t>
            </w: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微软雅黑" w:eastAsia="微软雅黑" w:hAnsi="微软雅黑" w:cs="微软雅黑"/>
                <w:color w:val="000000"/>
                <w:sz w:val="18"/>
                <w:szCs w:val="18"/>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期中考试</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微软雅黑" w:eastAsia="微软雅黑" w:hAnsi="微软雅黑" w:cs="微软雅黑"/>
                <w:color w:val="000000"/>
                <w:sz w:val="18"/>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微软雅黑" w:eastAsia="微软雅黑" w:hAnsi="微软雅黑" w:cs="微软雅黑"/>
                <w:color w:val="000000"/>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微软雅黑" w:eastAsia="微软雅黑" w:hAnsi="微软雅黑" w:cs="微软雅黑"/>
                <w:color w:val="000000"/>
                <w:sz w:val="18"/>
                <w:szCs w:val="18"/>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微软雅黑" w:eastAsia="微软雅黑" w:hAnsi="微软雅黑" w:cs="微软雅黑"/>
                <w:color w:val="000000"/>
                <w:sz w:val="18"/>
                <w:szCs w:val="18"/>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微软雅黑" w:eastAsia="微软雅黑" w:hAnsi="微软雅黑" w:cs="微软雅黑"/>
                <w:color w:val="000000"/>
                <w:sz w:val="18"/>
                <w:szCs w:val="18"/>
              </w:rPr>
            </w:pP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第七讲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茅盾代表作研读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理解长篇小说的艺术结构</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《子夜》</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理解工人阶级的斗争</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第八讲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老舍代表作研读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w:t>
            </w:r>
            <w:r>
              <w:rPr>
                <w:rFonts w:ascii="微软雅黑" w:eastAsia="微软雅黑" w:hAnsi="微软雅黑" w:cs="微软雅黑" w:hint="eastAsia"/>
                <w:color w:val="000000"/>
                <w:sz w:val="18"/>
                <w:szCs w:val="18"/>
              </w:rPr>
              <w:t>“京味”小说</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《骆驼祥子》</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理解人力车夫的悲苦生活</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第九讲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沈从文代表作研读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理解湘西小说的人性内涵</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讲授与讨论</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《边城》</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理解湘西的民风民俗</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2</w:t>
            </w:r>
            <w:r>
              <w:rPr>
                <w:rFonts w:ascii="微软雅黑" w:eastAsia="微软雅黑" w:hAnsi="微软雅黑" w:cs="微软雅黑"/>
                <w:color w:val="000000"/>
                <w:sz w:val="18"/>
                <w:szCs w:val="18"/>
              </w:rPr>
              <w:t>、</w:t>
            </w: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第十讲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钱钟书与张爱玲代表作研读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理解边缘作家的写作</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《围城》和《金锁记》</w:t>
            </w:r>
          </w:p>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布置大作业：写一篇记事文</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理解民国知识分子的复杂性</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第十一讲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铁凝</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路遥代表作研读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理解两位作家在语言和思想上的差异</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《哦，香雪》和《人生》</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理解改革开放的伟大意义</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第十二讲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proofErr w:type="gramStart"/>
            <w:r>
              <w:rPr>
                <w:rFonts w:ascii="微软雅黑" w:eastAsia="微软雅黑" w:hAnsi="微软雅黑" w:cs="微软雅黑"/>
                <w:color w:val="000000"/>
                <w:sz w:val="18"/>
                <w:szCs w:val="18"/>
              </w:rPr>
              <w:t>王安忆和韩少功</w:t>
            </w:r>
            <w:proofErr w:type="gramEnd"/>
            <w:r>
              <w:rPr>
                <w:rFonts w:ascii="微软雅黑" w:eastAsia="微软雅黑" w:hAnsi="微软雅黑" w:cs="微软雅黑"/>
                <w:color w:val="000000"/>
                <w:sz w:val="18"/>
                <w:szCs w:val="18"/>
              </w:rPr>
              <w:t>代表作研读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理解两位作家的思想和艺术成就</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《小鲍庄》和《爸爸爸》</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理解传统文化与当代文学的关系</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3</w:t>
            </w:r>
          </w:p>
        </w:tc>
      </w:tr>
      <w:tr w:rsidR="00CA09F7">
        <w:trPr>
          <w:trHeight w:val="671"/>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第十三讲</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莫言与陈忠实代表作研读</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理解乡土文化与文学关系</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讲授</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阅读</w:t>
            </w:r>
            <w:r>
              <w:rPr>
                <w:rFonts w:ascii="微软雅黑" w:eastAsia="微软雅黑" w:hAnsi="微软雅黑" w:cs="微软雅黑" w:hint="eastAsia"/>
                <w:color w:val="000000"/>
                <w:sz w:val="18"/>
                <w:szCs w:val="18"/>
              </w:rPr>
              <w:t>《红高粱》和《白鹿原》</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理解乡土中国的命运</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3</w:t>
            </w:r>
          </w:p>
        </w:tc>
      </w:tr>
      <w:tr w:rsidR="00CA09F7">
        <w:trPr>
          <w:trHeight w:val="764"/>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CA09F7">
            <w:pPr>
              <w:jc w:val="center"/>
              <w:rPr>
                <w:rFonts w:ascii="微软雅黑" w:eastAsia="微软雅黑" w:hAnsi="微软雅黑" w:cs="微软雅黑"/>
                <w:color w:val="FF0000"/>
                <w:sz w:val="18"/>
                <w:szCs w:val="18"/>
              </w:rPr>
            </w:pP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注：建议按照教学周学时编排，以便自动生成教学日历。</w:t>
            </w:r>
          </w:p>
        </w:tc>
      </w:tr>
      <w:tr w:rsidR="00CA09F7">
        <w:trPr>
          <w:trHeight w:val="539"/>
        </w:trPr>
        <w:tc>
          <w:tcPr>
            <w:tcW w:w="1433"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A09F7" w:rsidRDefault="008A633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hint="default"/>
                <w:lang/>
              </w:rPr>
              <w:t>考核方式</w:t>
            </w:r>
            <w:r>
              <w:rPr>
                <w:rStyle w:val="font01"/>
                <w:rFonts w:eastAsia="宋体"/>
                <w:lang/>
              </w:rPr>
              <w:t xml:space="preserve"> </w:t>
            </w:r>
            <w:r>
              <w:rPr>
                <w:rStyle w:val="font01"/>
                <w:rFonts w:eastAsia="宋体"/>
                <w:lang/>
              </w:rPr>
              <w:lastRenderedPageBreak/>
              <w:t>(Grading)</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ind w:firstLineChars="400" w:firstLine="720"/>
              <w:jc w:val="left"/>
              <w:textAlignment w:val="center"/>
              <w:rPr>
                <w:rFonts w:ascii="微软雅黑" w:eastAsia="微软雅黑" w:hAnsi="微软雅黑" w:cs="微软雅黑"/>
                <w:color w:val="000000"/>
                <w:kern w:val="0"/>
                <w:sz w:val="18"/>
                <w:szCs w:val="18"/>
                <w:lang/>
              </w:rPr>
            </w:pPr>
            <w:r>
              <w:rPr>
                <w:rFonts w:ascii="微软雅黑" w:eastAsia="微软雅黑" w:hAnsi="微软雅黑" w:cs="微软雅黑" w:hint="eastAsia"/>
                <w:color w:val="000000"/>
                <w:kern w:val="0"/>
                <w:sz w:val="18"/>
                <w:szCs w:val="18"/>
                <w:lang/>
              </w:rPr>
              <w:lastRenderedPageBreak/>
              <w:t>期末实行开卷考试，重点考察阅读和写作能力</w:t>
            </w:r>
          </w:p>
          <w:p w:rsidR="00CA09F7" w:rsidRDefault="008A633E">
            <w:pPr>
              <w:widowControl/>
              <w:ind w:firstLineChars="400" w:firstLine="720"/>
              <w:jc w:val="left"/>
              <w:textAlignment w:val="center"/>
              <w:rPr>
                <w:rFonts w:ascii="微软雅黑" w:eastAsia="微软雅黑" w:hAnsi="微软雅黑" w:cs="微软雅黑"/>
                <w:color w:val="000000"/>
                <w:kern w:val="0"/>
                <w:sz w:val="18"/>
                <w:szCs w:val="18"/>
                <w:lang/>
              </w:rPr>
            </w:pPr>
            <w:r>
              <w:rPr>
                <w:rFonts w:ascii="微软雅黑" w:eastAsia="微软雅黑" w:hAnsi="微软雅黑" w:cs="微软雅黑" w:hint="eastAsia"/>
                <w:color w:val="000000"/>
                <w:kern w:val="0"/>
                <w:sz w:val="18"/>
                <w:szCs w:val="18"/>
                <w:lang/>
              </w:rPr>
              <w:lastRenderedPageBreak/>
              <w:t>成绩比例：（</w:t>
            </w: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）平时作业</w:t>
            </w:r>
            <w:r>
              <w:rPr>
                <w:rFonts w:ascii="微软雅黑" w:eastAsia="微软雅黑" w:hAnsi="微软雅黑" w:cs="微软雅黑" w:hint="eastAsia"/>
                <w:color w:val="000000"/>
                <w:kern w:val="0"/>
                <w:sz w:val="18"/>
                <w:szCs w:val="18"/>
                <w:lang/>
              </w:rPr>
              <w:t xml:space="preserve"> 20</w:t>
            </w:r>
            <w:r>
              <w:rPr>
                <w:rFonts w:ascii="微软雅黑" w:eastAsia="微软雅黑" w:hAnsi="微软雅黑" w:cs="微软雅黑" w:hint="eastAsia"/>
                <w:color w:val="000000"/>
                <w:kern w:val="0"/>
                <w:sz w:val="18"/>
                <w:szCs w:val="18"/>
                <w:lang/>
              </w:rPr>
              <w:t>分；（</w:t>
            </w:r>
            <w:r>
              <w:rPr>
                <w:rFonts w:ascii="微软雅黑" w:eastAsia="微软雅黑" w:hAnsi="微软雅黑" w:cs="微软雅黑" w:hint="eastAsia"/>
                <w:color w:val="000000"/>
                <w:kern w:val="0"/>
                <w:sz w:val="18"/>
                <w:szCs w:val="18"/>
                <w:lang/>
              </w:rPr>
              <w:t>2</w:t>
            </w:r>
            <w:r>
              <w:rPr>
                <w:rFonts w:ascii="微软雅黑" w:eastAsia="微软雅黑" w:hAnsi="微软雅黑" w:cs="微软雅黑" w:hint="eastAsia"/>
                <w:color w:val="000000"/>
                <w:kern w:val="0"/>
                <w:sz w:val="18"/>
                <w:szCs w:val="18"/>
                <w:lang/>
              </w:rPr>
              <w:t>）期中考试</w:t>
            </w:r>
            <w:r>
              <w:rPr>
                <w:rFonts w:ascii="微软雅黑" w:eastAsia="微软雅黑" w:hAnsi="微软雅黑" w:cs="微软雅黑"/>
                <w:color w:val="000000"/>
                <w:kern w:val="0"/>
                <w:sz w:val="18"/>
                <w:szCs w:val="18"/>
                <w:lang/>
              </w:rPr>
              <w:t>20</w:t>
            </w:r>
            <w:r>
              <w:rPr>
                <w:rFonts w:ascii="微软雅黑" w:eastAsia="微软雅黑" w:hAnsi="微软雅黑" w:cs="微软雅黑" w:hint="eastAsia"/>
                <w:color w:val="000000"/>
                <w:kern w:val="0"/>
                <w:sz w:val="18"/>
                <w:szCs w:val="18"/>
                <w:lang/>
              </w:rPr>
              <w:t>分；</w:t>
            </w:r>
          </w:p>
          <w:p w:rsidR="00CA09F7" w:rsidRDefault="008A633E">
            <w:pPr>
              <w:widowControl/>
              <w:ind w:firstLineChars="400" w:firstLine="720"/>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w:t>
            </w:r>
            <w:r>
              <w:rPr>
                <w:rFonts w:ascii="微软雅黑" w:eastAsia="微软雅黑" w:hAnsi="微软雅黑" w:cs="微软雅黑" w:hint="eastAsia"/>
                <w:color w:val="000000"/>
                <w:kern w:val="0"/>
                <w:sz w:val="18"/>
                <w:szCs w:val="18"/>
                <w:lang/>
              </w:rPr>
              <w:t>3</w:t>
            </w:r>
            <w:r>
              <w:rPr>
                <w:rFonts w:ascii="微软雅黑" w:eastAsia="微软雅黑" w:hAnsi="微软雅黑" w:cs="微软雅黑" w:hint="eastAsia"/>
                <w:color w:val="000000"/>
                <w:kern w:val="0"/>
                <w:sz w:val="18"/>
                <w:szCs w:val="18"/>
                <w:lang/>
              </w:rPr>
              <w:t>）课堂表现</w:t>
            </w:r>
            <w:r>
              <w:rPr>
                <w:rFonts w:ascii="微软雅黑" w:eastAsia="微软雅黑" w:hAnsi="微软雅黑" w:cs="微软雅黑" w:hint="eastAsia"/>
                <w:color w:val="000000"/>
                <w:kern w:val="0"/>
                <w:sz w:val="18"/>
                <w:szCs w:val="18"/>
                <w:lang/>
              </w:rPr>
              <w:t>1</w:t>
            </w:r>
            <w:r>
              <w:rPr>
                <w:rFonts w:ascii="微软雅黑" w:eastAsia="微软雅黑" w:hAnsi="微软雅黑" w:cs="微软雅黑"/>
                <w:color w:val="000000"/>
                <w:kern w:val="0"/>
                <w:sz w:val="18"/>
                <w:szCs w:val="18"/>
                <w:lang/>
              </w:rPr>
              <w:t>0</w:t>
            </w:r>
            <w:r>
              <w:rPr>
                <w:rFonts w:ascii="微软雅黑" w:eastAsia="微软雅黑" w:hAnsi="微软雅黑" w:cs="微软雅黑"/>
                <w:color w:val="000000"/>
                <w:kern w:val="0"/>
                <w:sz w:val="18"/>
                <w:szCs w:val="18"/>
                <w:lang/>
              </w:rPr>
              <w:t>分</w:t>
            </w:r>
            <w:r>
              <w:rPr>
                <w:rFonts w:ascii="微软雅黑" w:eastAsia="微软雅黑" w:hAnsi="微软雅黑" w:cs="微软雅黑" w:hint="eastAsia"/>
                <w:color w:val="000000"/>
                <w:kern w:val="0"/>
                <w:sz w:val="18"/>
                <w:szCs w:val="18"/>
                <w:lang/>
              </w:rPr>
              <w:t>；（</w:t>
            </w:r>
            <w:r>
              <w:rPr>
                <w:rFonts w:ascii="微软雅黑" w:eastAsia="微软雅黑" w:hAnsi="微软雅黑" w:cs="微软雅黑"/>
                <w:color w:val="000000"/>
                <w:kern w:val="0"/>
                <w:sz w:val="18"/>
                <w:szCs w:val="18"/>
                <w:lang/>
              </w:rPr>
              <w:t>4</w:t>
            </w:r>
            <w:r>
              <w:rPr>
                <w:rFonts w:ascii="微软雅黑" w:eastAsia="微软雅黑" w:hAnsi="微软雅黑" w:cs="微软雅黑" w:hint="eastAsia"/>
                <w:color w:val="000000"/>
                <w:kern w:val="0"/>
                <w:sz w:val="18"/>
                <w:szCs w:val="18"/>
                <w:lang/>
              </w:rPr>
              <w:t>）期末考试</w:t>
            </w:r>
            <w:r>
              <w:rPr>
                <w:rFonts w:ascii="微软雅黑" w:eastAsia="微软雅黑" w:hAnsi="微软雅黑" w:cs="微软雅黑" w:hint="eastAsia"/>
                <w:color w:val="000000"/>
                <w:kern w:val="0"/>
                <w:sz w:val="18"/>
                <w:szCs w:val="18"/>
                <w:lang/>
              </w:rPr>
              <w:t xml:space="preserve"> </w:t>
            </w:r>
            <w:r>
              <w:rPr>
                <w:rFonts w:ascii="微软雅黑" w:eastAsia="微软雅黑" w:hAnsi="微软雅黑" w:cs="微软雅黑"/>
                <w:color w:val="000000"/>
                <w:kern w:val="0"/>
                <w:sz w:val="18"/>
                <w:szCs w:val="18"/>
                <w:lang/>
              </w:rPr>
              <w:t>5</w:t>
            </w:r>
            <w:r>
              <w:rPr>
                <w:rFonts w:ascii="微软雅黑" w:eastAsia="微软雅黑" w:hAnsi="微软雅黑" w:cs="微软雅黑" w:hint="eastAsia"/>
                <w:color w:val="000000"/>
                <w:kern w:val="0"/>
                <w:sz w:val="18"/>
                <w:szCs w:val="18"/>
                <w:lang/>
              </w:rPr>
              <w:t>0</w:t>
            </w:r>
            <w:r>
              <w:rPr>
                <w:rFonts w:ascii="微软雅黑" w:eastAsia="微软雅黑" w:hAnsi="微软雅黑" w:cs="微软雅黑" w:hint="eastAsia"/>
                <w:color w:val="000000"/>
                <w:kern w:val="0"/>
                <w:sz w:val="18"/>
                <w:szCs w:val="18"/>
                <w:lang/>
              </w:rPr>
              <w:t>分</w:t>
            </w:r>
          </w:p>
        </w:tc>
      </w:tr>
      <w:tr w:rsidR="00CA09F7">
        <w:trPr>
          <w:trHeight w:val="668"/>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09F7" w:rsidRDefault="008A633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hint="default"/>
                <w:lang/>
              </w:rPr>
              <w:t>教材或参考资料</w:t>
            </w:r>
            <w:r>
              <w:rPr>
                <w:rStyle w:val="font21"/>
                <w:rFonts w:eastAsia="宋体"/>
                <w:lang/>
              </w:rPr>
              <w:br/>
              <w:t>(Textbooks &amp; Other Materials)</w:t>
            </w:r>
          </w:p>
        </w:tc>
        <w:tc>
          <w:tcPr>
            <w:tcW w:w="6767"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kern w:val="0"/>
                <w:sz w:val="18"/>
                <w:szCs w:val="18"/>
                <w:lang/>
              </w:rPr>
            </w:pPr>
            <w:r>
              <w:rPr>
                <w:rFonts w:ascii="微软雅黑" w:eastAsia="微软雅黑" w:hAnsi="微软雅黑" w:cs="微软雅黑" w:hint="eastAsia"/>
                <w:color w:val="000000"/>
                <w:kern w:val="0"/>
                <w:sz w:val="18"/>
                <w:szCs w:val="18"/>
                <w:lang/>
              </w:rPr>
              <w:t>本课程无教材。</w:t>
            </w:r>
          </w:p>
          <w:p w:rsidR="00CA09F7" w:rsidRDefault="008A633E">
            <w:pPr>
              <w:widowControl/>
              <w:jc w:val="left"/>
              <w:textAlignment w:val="center"/>
              <w:rPr>
                <w:rFonts w:ascii="微软雅黑" w:eastAsia="微软雅黑" w:hAnsi="微软雅黑" w:cs="微软雅黑"/>
                <w:color w:val="000000"/>
                <w:kern w:val="0"/>
                <w:sz w:val="18"/>
                <w:szCs w:val="18"/>
                <w:lang/>
              </w:rPr>
            </w:pPr>
            <w:r>
              <w:rPr>
                <w:rFonts w:ascii="微软雅黑" w:eastAsia="微软雅黑" w:hAnsi="微软雅黑" w:cs="微软雅黑"/>
                <w:color w:val="000000"/>
                <w:kern w:val="0"/>
                <w:sz w:val="18"/>
                <w:szCs w:val="18"/>
                <w:lang/>
              </w:rPr>
              <w:t>参考书目</w:t>
            </w:r>
            <w:r>
              <w:rPr>
                <w:rFonts w:ascii="微软雅黑" w:eastAsia="微软雅黑" w:hAnsi="微软雅黑" w:cs="微软雅黑" w:hint="eastAsia"/>
                <w:color w:val="000000"/>
                <w:kern w:val="0"/>
                <w:sz w:val="18"/>
                <w:szCs w:val="18"/>
                <w:lang/>
              </w:rPr>
              <w:t>：</w:t>
            </w:r>
          </w:p>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w:t>
            </w:r>
            <w:r>
              <w:rPr>
                <w:rFonts w:ascii="微软雅黑" w:eastAsia="微软雅黑" w:hAnsi="微软雅黑" w:cs="微软雅黑" w:hint="eastAsia"/>
                <w:color w:val="000000"/>
                <w:sz w:val="18"/>
                <w:szCs w:val="18"/>
              </w:rPr>
              <w:t>陈思和：《中国现当代文学名篇十五讲》，北京大学出版社</w:t>
            </w:r>
            <w:r>
              <w:rPr>
                <w:rFonts w:ascii="微软雅黑" w:eastAsia="微软雅黑" w:hAnsi="微软雅黑" w:cs="微软雅黑" w:hint="eastAsia"/>
                <w:color w:val="000000"/>
                <w:sz w:val="18"/>
                <w:szCs w:val="18"/>
              </w:rPr>
              <w:t>2003</w:t>
            </w:r>
            <w:r>
              <w:rPr>
                <w:rFonts w:ascii="微软雅黑" w:eastAsia="微软雅黑" w:hAnsi="微软雅黑" w:cs="微软雅黑" w:hint="eastAsia"/>
                <w:color w:val="000000"/>
                <w:sz w:val="18"/>
                <w:szCs w:val="18"/>
              </w:rPr>
              <w:t>年出版，书号：</w:t>
            </w:r>
          </w:p>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I</w:t>
            </w:r>
            <w:r>
              <w:rPr>
                <w:rFonts w:ascii="微软雅黑" w:eastAsia="微软雅黑" w:hAnsi="微软雅黑" w:cs="微软雅黑"/>
                <w:color w:val="000000"/>
                <w:sz w:val="18"/>
                <w:szCs w:val="18"/>
              </w:rPr>
              <w:t>SBN7</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301</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06609</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0/G</w:t>
            </w:r>
            <w:r>
              <w:rPr>
                <w:rFonts w:ascii="微软雅黑" w:eastAsia="微软雅黑" w:hAnsi="微软雅黑" w:cs="微软雅黑" w:hint="eastAsia"/>
                <w:color w:val="000000"/>
                <w:sz w:val="18"/>
                <w:szCs w:val="18"/>
              </w:rPr>
              <w:t>•</w:t>
            </w:r>
            <w:r>
              <w:rPr>
                <w:rFonts w:ascii="微软雅黑" w:eastAsia="微软雅黑" w:hAnsi="微软雅黑" w:cs="微软雅黑"/>
                <w:color w:val="000000"/>
                <w:sz w:val="18"/>
                <w:szCs w:val="18"/>
              </w:rPr>
              <w:t>0899</w:t>
            </w:r>
          </w:p>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2</w:t>
            </w:r>
            <w:r>
              <w:rPr>
                <w:rFonts w:ascii="微软雅黑" w:eastAsia="微软雅黑" w:hAnsi="微软雅黑" w:cs="微软雅黑"/>
                <w:color w:val="000000"/>
                <w:sz w:val="18"/>
                <w:szCs w:val="18"/>
              </w:rPr>
              <w:t>.</w:t>
            </w:r>
            <w:proofErr w:type="gramStart"/>
            <w:r>
              <w:rPr>
                <w:rFonts w:ascii="微软雅黑" w:eastAsia="微软雅黑" w:hAnsi="微软雅黑" w:cs="微软雅黑" w:hint="eastAsia"/>
                <w:color w:val="000000"/>
                <w:sz w:val="18"/>
                <w:szCs w:val="18"/>
              </w:rPr>
              <w:t>朱寿桐</w:t>
            </w:r>
            <w:proofErr w:type="gramEnd"/>
            <w:r>
              <w:rPr>
                <w:rFonts w:ascii="微软雅黑" w:eastAsia="微软雅黑" w:hAnsi="微软雅黑" w:cs="微软雅黑" w:hint="eastAsia"/>
                <w:color w:val="000000"/>
                <w:sz w:val="18"/>
                <w:szCs w:val="18"/>
              </w:rPr>
              <w:t>：《文学与人生》，北京大学出版社</w:t>
            </w:r>
            <w:r>
              <w:rPr>
                <w:rFonts w:ascii="微软雅黑" w:eastAsia="微软雅黑" w:hAnsi="微软雅黑" w:cs="微软雅黑" w:hint="eastAsia"/>
                <w:color w:val="000000"/>
                <w:sz w:val="18"/>
                <w:szCs w:val="18"/>
              </w:rPr>
              <w:t>2006</w:t>
            </w:r>
            <w:r>
              <w:rPr>
                <w:rFonts w:ascii="微软雅黑" w:eastAsia="微软雅黑" w:hAnsi="微软雅黑" w:cs="微软雅黑" w:hint="eastAsia"/>
                <w:color w:val="000000"/>
                <w:sz w:val="18"/>
                <w:szCs w:val="18"/>
              </w:rPr>
              <w:t>年出版，书号：</w:t>
            </w:r>
            <w:r>
              <w:rPr>
                <w:rFonts w:ascii="微软雅黑" w:eastAsia="微软雅黑" w:hAnsi="微软雅黑" w:cs="微软雅黑" w:hint="eastAsia"/>
                <w:color w:val="000000"/>
                <w:sz w:val="18"/>
                <w:szCs w:val="18"/>
              </w:rPr>
              <w:t>I</w:t>
            </w:r>
            <w:r>
              <w:rPr>
                <w:rFonts w:ascii="微软雅黑" w:eastAsia="微软雅黑" w:hAnsi="微软雅黑" w:cs="微软雅黑"/>
                <w:color w:val="000000"/>
                <w:sz w:val="18"/>
                <w:szCs w:val="18"/>
              </w:rPr>
              <w:t>SBN7-301-09089-7/G</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1</w:t>
            </w:r>
            <w:r>
              <w:rPr>
                <w:rFonts w:ascii="微软雅黑" w:eastAsia="微软雅黑" w:hAnsi="微软雅黑" w:cs="微软雅黑"/>
                <w:color w:val="000000"/>
                <w:sz w:val="18"/>
                <w:szCs w:val="18"/>
              </w:rPr>
              <w:t>496</w:t>
            </w:r>
          </w:p>
        </w:tc>
      </w:tr>
      <w:tr w:rsidR="00CA09F7">
        <w:trPr>
          <w:trHeight w:val="671"/>
        </w:trPr>
        <w:tc>
          <w:tcPr>
            <w:tcW w:w="14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其它（</w:t>
            </w:r>
            <w:r>
              <w:rPr>
                <w:rStyle w:val="font21"/>
                <w:rFonts w:eastAsia="微软雅黑"/>
                <w:lang/>
              </w:rPr>
              <w:t>More</w:t>
            </w:r>
            <w:r>
              <w:rPr>
                <w:rStyle w:val="font31"/>
                <w:rFonts w:hint="default"/>
                <w:lang/>
              </w:rPr>
              <w:t>）</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r>
      <w:tr w:rsidR="00CA09F7">
        <w:trPr>
          <w:trHeight w:val="671"/>
        </w:trPr>
        <w:tc>
          <w:tcPr>
            <w:tcW w:w="14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备注（</w:t>
            </w:r>
            <w:r>
              <w:rPr>
                <w:rStyle w:val="font21"/>
                <w:rFonts w:eastAsia="微软雅黑"/>
                <w:lang/>
              </w:rPr>
              <w:t>Notes</w:t>
            </w:r>
            <w:r>
              <w:rPr>
                <w:rStyle w:val="font31"/>
                <w:rFonts w:hint="default"/>
                <w:lang/>
              </w:rPr>
              <w:t>）</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A09F7" w:rsidRDefault="00CA09F7">
            <w:pPr>
              <w:rPr>
                <w:rFonts w:ascii="Times New Roman" w:eastAsia="宋体" w:hAnsi="Times New Roman" w:cs="Times New Roman"/>
                <w:color w:val="000000"/>
                <w:sz w:val="18"/>
                <w:szCs w:val="18"/>
              </w:rPr>
            </w:pPr>
          </w:p>
        </w:tc>
      </w:tr>
      <w:tr w:rsidR="00CA09F7">
        <w:trPr>
          <w:trHeight w:val="3295"/>
        </w:trPr>
        <w:tc>
          <w:tcPr>
            <w:tcW w:w="8200" w:type="dxa"/>
            <w:gridSpan w:val="9"/>
            <w:tcBorders>
              <w:top w:val="nil"/>
              <w:left w:val="nil"/>
              <w:bottom w:val="nil"/>
              <w:right w:val="nil"/>
            </w:tcBorders>
            <w:shd w:val="clear" w:color="auto" w:fill="auto"/>
            <w:tcMar>
              <w:top w:w="15" w:type="dxa"/>
              <w:left w:w="15" w:type="dxa"/>
              <w:right w:w="15" w:type="dxa"/>
            </w:tcMar>
            <w:vAlign w:val="center"/>
          </w:tcPr>
          <w:p w:rsidR="00CA09F7" w:rsidRDefault="008A633E">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备注说明：</w:t>
            </w:r>
            <w:r>
              <w:rPr>
                <w:rStyle w:val="font21"/>
                <w:rFonts w:eastAsia="微软雅黑"/>
                <w:lang/>
              </w:rPr>
              <w:br/>
              <w:t xml:space="preserve">      1</w:t>
            </w:r>
            <w:r>
              <w:rPr>
                <w:rStyle w:val="font31"/>
                <w:rFonts w:hint="default"/>
                <w:lang/>
              </w:rPr>
              <w:t>．带</w:t>
            </w:r>
            <w:r>
              <w:rPr>
                <w:rStyle w:val="font21"/>
                <w:rFonts w:eastAsia="微软雅黑"/>
                <w:lang/>
              </w:rPr>
              <w:t>*</w:t>
            </w:r>
            <w:r>
              <w:rPr>
                <w:rStyle w:val="font31"/>
                <w:rFonts w:hint="default"/>
                <w:lang/>
              </w:rPr>
              <w:t>内容为必填项。</w:t>
            </w:r>
            <w:r>
              <w:rPr>
                <w:rStyle w:val="font21"/>
                <w:rFonts w:eastAsia="微软雅黑"/>
                <w:lang/>
              </w:rPr>
              <w:br/>
              <w:t xml:space="preserve">      2</w:t>
            </w:r>
            <w:r>
              <w:rPr>
                <w:rStyle w:val="font31"/>
                <w:rFonts w:hint="default"/>
                <w:lang/>
              </w:rPr>
              <w:t>．课程简介字数为</w:t>
            </w:r>
            <w:r>
              <w:rPr>
                <w:rStyle w:val="font21"/>
                <w:rFonts w:eastAsia="微软雅黑"/>
                <w:lang/>
              </w:rPr>
              <w:t>300-500</w:t>
            </w:r>
            <w:r>
              <w:rPr>
                <w:rStyle w:val="font31"/>
                <w:rFonts w:hint="default"/>
                <w:lang/>
              </w:rPr>
              <w:t>字；课程大纲以表述清楚教学安排为宜，字数不限。</w:t>
            </w:r>
          </w:p>
        </w:tc>
      </w:tr>
    </w:tbl>
    <w:p w:rsidR="00CA09F7" w:rsidRDefault="00CA09F7"/>
    <w:sectPr w:rsidR="00CA09F7" w:rsidSect="00CA09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33E" w:rsidRDefault="008A633E" w:rsidP="009C7EA7">
      <w:r>
        <w:separator/>
      </w:r>
    </w:p>
  </w:endnote>
  <w:endnote w:type="continuationSeparator" w:id="0">
    <w:p w:rsidR="008A633E" w:rsidRDefault="008A633E" w:rsidP="009C7E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33E" w:rsidRDefault="008A633E" w:rsidP="009C7EA7">
      <w:r>
        <w:separator/>
      </w:r>
    </w:p>
  </w:footnote>
  <w:footnote w:type="continuationSeparator" w:id="0">
    <w:p w:rsidR="008A633E" w:rsidRDefault="008A633E" w:rsidP="009C7E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11E7363"/>
    <w:rsid w:val="0004658D"/>
    <w:rsid w:val="000702A3"/>
    <w:rsid w:val="000B1D78"/>
    <w:rsid w:val="000F12B5"/>
    <w:rsid w:val="0011102B"/>
    <w:rsid w:val="00115CB2"/>
    <w:rsid w:val="001933A8"/>
    <w:rsid w:val="001950E2"/>
    <w:rsid w:val="001F3F36"/>
    <w:rsid w:val="00210AE9"/>
    <w:rsid w:val="0025620E"/>
    <w:rsid w:val="00264F12"/>
    <w:rsid w:val="002C5FB9"/>
    <w:rsid w:val="00320685"/>
    <w:rsid w:val="00375102"/>
    <w:rsid w:val="003822D4"/>
    <w:rsid w:val="003907CF"/>
    <w:rsid w:val="0049288E"/>
    <w:rsid w:val="00551109"/>
    <w:rsid w:val="0058767E"/>
    <w:rsid w:val="005A7DA1"/>
    <w:rsid w:val="006A5AD1"/>
    <w:rsid w:val="006B7C67"/>
    <w:rsid w:val="006C1DE6"/>
    <w:rsid w:val="00736092"/>
    <w:rsid w:val="00743980"/>
    <w:rsid w:val="00792599"/>
    <w:rsid w:val="007D60E9"/>
    <w:rsid w:val="0081751B"/>
    <w:rsid w:val="00824710"/>
    <w:rsid w:val="00853A46"/>
    <w:rsid w:val="008652BD"/>
    <w:rsid w:val="008A633E"/>
    <w:rsid w:val="00927205"/>
    <w:rsid w:val="00990FFC"/>
    <w:rsid w:val="009C7EA7"/>
    <w:rsid w:val="00A00DC2"/>
    <w:rsid w:val="00A07BDF"/>
    <w:rsid w:val="00A14BB8"/>
    <w:rsid w:val="00A4298C"/>
    <w:rsid w:val="00AA627C"/>
    <w:rsid w:val="00AB6123"/>
    <w:rsid w:val="00B52853"/>
    <w:rsid w:val="00CA09F7"/>
    <w:rsid w:val="00D718AD"/>
    <w:rsid w:val="00D90068"/>
    <w:rsid w:val="00D917F1"/>
    <w:rsid w:val="00DC0E49"/>
    <w:rsid w:val="00DC53FE"/>
    <w:rsid w:val="00E54B81"/>
    <w:rsid w:val="00E63A17"/>
    <w:rsid w:val="00E877E9"/>
    <w:rsid w:val="00EF4D0D"/>
    <w:rsid w:val="00F71901"/>
    <w:rsid w:val="00FB04B9"/>
    <w:rsid w:val="011E7363"/>
    <w:rsid w:val="068241B3"/>
    <w:rsid w:val="1A2C06C1"/>
    <w:rsid w:val="468D1F0D"/>
    <w:rsid w:val="7F6C08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09F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A09F7"/>
    <w:pPr>
      <w:tabs>
        <w:tab w:val="center" w:pos="4153"/>
        <w:tab w:val="right" w:pos="8306"/>
      </w:tabs>
      <w:snapToGrid w:val="0"/>
      <w:jc w:val="left"/>
    </w:pPr>
    <w:rPr>
      <w:sz w:val="18"/>
      <w:szCs w:val="18"/>
    </w:rPr>
  </w:style>
  <w:style w:type="paragraph" w:styleId="a4">
    <w:name w:val="header"/>
    <w:basedOn w:val="a"/>
    <w:link w:val="Char0"/>
    <w:rsid w:val="00CA09F7"/>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sid w:val="00CA09F7"/>
    <w:rPr>
      <w:rFonts w:ascii="微软雅黑" w:eastAsia="微软雅黑" w:hAnsi="微软雅黑" w:cs="微软雅黑"/>
      <w:color w:val="000000"/>
      <w:sz w:val="28"/>
      <w:szCs w:val="28"/>
      <w:u w:val="none"/>
    </w:rPr>
  </w:style>
  <w:style w:type="character" w:customStyle="1" w:styleId="font91">
    <w:name w:val="font91"/>
    <w:basedOn w:val="a0"/>
    <w:rsid w:val="00CA09F7"/>
    <w:rPr>
      <w:rFonts w:ascii="Times New Roman" w:hAnsi="Times New Roman" w:cs="Times New Roman" w:hint="default"/>
      <w:color w:val="000000"/>
      <w:sz w:val="28"/>
      <w:szCs w:val="28"/>
      <w:u w:val="none"/>
    </w:rPr>
  </w:style>
  <w:style w:type="character" w:customStyle="1" w:styleId="font21">
    <w:name w:val="font21"/>
    <w:basedOn w:val="a0"/>
    <w:rsid w:val="00CA09F7"/>
    <w:rPr>
      <w:rFonts w:ascii="Times New Roman" w:hAnsi="Times New Roman" w:cs="Times New Roman" w:hint="default"/>
      <w:color w:val="000000"/>
      <w:sz w:val="18"/>
      <w:szCs w:val="18"/>
      <w:u w:val="none"/>
    </w:rPr>
  </w:style>
  <w:style w:type="character" w:customStyle="1" w:styleId="font31">
    <w:name w:val="font31"/>
    <w:basedOn w:val="a0"/>
    <w:rsid w:val="00CA09F7"/>
    <w:rPr>
      <w:rFonts w:ascii="微软雅黑" w:eastAsia="微软雅黑" w:hAnsi="微软雅黑" w:cs="微软雅黑" w:hint="eastAsia"/>
      <w:color w:val="000000"/>
      <w:sz w:val="18"/>
      <w:szCs w:val="18"/>
      <w:u w:val="none"/>
    </w:rPr>
  </w:style>
  <w:style w:type="character" w:customStyle="1" w:styleId="font81">
    <w:name w:val="font81"/>
    <w:basedOn w:val="a0"/>
    <w:rsid w:val="00CA09F7"/>
    <w:rPr>
      <w:rFonts w:ascii="微软雅黑" w:eastAsia="微软雅黑" w:hAnsi="微软雅黑" w:cs="微软雅黑" w:hint="eastAsia"/>
      <w:color w:val="000000"/>
      <w:sz w:val="18"/>
      <w:szCs w:val="18"/>
      <w:u w:val="none"/>
    </w:rPr>
  </w:style>
  <w:style w:type="character" w:customStyle="1" w:styleId="font01">
    <w:name w:val="font01"/>
    <w:basedOn w:val="a0"/>
    <w:rsid w:val="00CA09F7"/>
    <w:rPr>
      <w:rFonts w:ascii="Times New Roman" w:hAnsi="Times New Roman" w:cs="Times New Roman" w:hint="default"/>
      <w:color w:val="000000"/>
      <w:sz w:val="18"/>
      <w:szCs w:val="18"/>
      <w:u w:val="none"/>
    </w:rPr>
  </w:style>
  <w:style w:type="character" w:customStyle="1" w:styleId="Char0">
    <w:name w:val="页眉 Char"/>
    <w:basedOn w:val="a0"/>
    <w:link w:val="a4"/>
    <w:qFormat/>
    <w:rsid w:val="00CA09F7"/>
    <w:rPr>
      <w:rFonts w:asciiTheme="minorHAnsi" w:eastAsiaTheme="minorEastAsia" w:hAnsiTheme="minorHAnsi" w:cstheme="minorBidi"/>
      <w:kern w:val="2"/>
      <w:sz w:val="18"/>
      <w:szCs w:val="18"/>
    </w:rPr>
  </w:style>
  <w:style w:type="character" w:customStyle="1" w:styleId="Char">
    <w:name w:val="页脚 Char"/>
    <w:basedOn w:val="a0"/>
    <w:link w:val="a3"/>
    <w:qFormat/>
    <w:rsid w:val="00CA09F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23</cp:revision>
  <dcterms:created xsi:type="dcterms:W3CDTF">2020-06-08T05:46:00Z</dcterms:created>
  <dcterms:modified xsi:type="dcterms:W3CDTF">2021-05-18T02:18:00Z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