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E9" w:rsidRDefault="00931C59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2E637D">
        <w:rPr>
          <w:rFonts w:ascii="Times New Roman" w:hAnsi="Times New Roman" w:cs="Times New Roman" w:hint="eastAsia"/>
          <w:b/>
          <w:sz w:val="32"/>
          <w:szCs w:val="32"/>
        </w:rPr>
        <w:t>学术英语交际</w:t>
      </w:r>
      <w:r w:rsidR="00C321C6">
        <w:rPr>
          <w:rFonts w:ascii="Times New Roman" w:hAnsi="Times New Roman" w:cs="Times New Roman" w:hint="eastAsia"/>
          <w:b/>
          <w:sz w:val="32"/>
          <w:szCs w:val="32"/>
        </w:rPr>
        <w:t>-</w:t>
      </w:r>
      <w:r w:rsidR="00C321C6">
        <w:rPr>
          <w:rFonts w:ascii="Times New Roman" w:hAnsi="Times New Roman" w:cs="Times New Roman" w:hint="eastAsia"/>
          <w:b/>
          <w:sz w:val="32"/>
          <w:szCs w:val="32"/>
        </w:rPr>
        <w:t>写作与发言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5F2EE9" w:rsidRDefault="005F2EE9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791"/>
        <w:gridCol w:w="567"/>
        <w:gridCol w:w="1512"/>
        <w:gridCol w:w="1323"/>
        <w:gridCol w:w="312"/>
        <w:gridCol w:w="1135"/>
        <w:gridCol w:w="940"/>
      </w:tblGrid>
      <w:tr w:rsidR="005F2EE9">
        <w:trPr>
          <w:trHeight w:val="90"/>
        </w:trPr>
        <w:tc>
          <w:tcPr>
            <w:tcW w:w="8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EE9" w:rsidRDefault="00931C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t>课程基本信息（</w:t>
            </w:r>
            <w:r>
              <w:rPr>
                <w:rStyle w:val="font91"/>
                <w:rFonts w:eastAsia="宋体"/>
                <w:lang w:bidi="ar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C321C6" w:rsidTr="00352EED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EN</w:t>
            </w:r>
            <w:r w:rsidR="00FF3C46">
              <w:rPr>
                <w:w w:val="90"/>
              </w:rPr>
              <w:t>063</w:t>
            </w:r>
          </w:p>
          <w:p w:rsidR="00821CB2" w:rsidRPr="00565461" w:rsidRDefault="00821CB2" w:rsidP="00C321C6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FL5201</w:t>
            </w:r>
            <w:bookmarkStart w:id="0" w:name="_GoBack"/>
            <w:bookmarkEnd w:id="0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学时（</w:t>
            </w:r>
            <w:r>
              <w:rPr>
                <w:rStyle w:val="font21"/>
                <w:rFonts w:eastAsia="宋体"/>
                <w:lang w:bidi="ar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FF3C46" w:rsidP="00C321C6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t>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学分（</w:t>
            </w:r>
            <w:r>
              <w:rPr>
                <w:rStyle w:val="font21"/>
                <w:rFonts w:eastAsia="宋体"/>
                <w:lang w:bidi="ar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FF3C46" w:rsidP="00C321C6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321C6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课程名称（</w:t>
            </w:r>
            <w:r>
              <w:rPr>
                <w:rStyle w:val="font21"/>
                <w:rFonts w:eastAsia="宋体"/>
                <w:lang w:bidi="ar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（中文）</w:t>
            </w:r>
            <w:r>
              <w:rPr>
                <w:rFonts w:ascii="宋体" w:hAnsi="宋体" w:cs="宋体" w:hint="eastAsia"/>
                <w:b/>
                <w:sz w:val="24"/>
              </w:rPr>
              <w:t>学术英语</w:t>
            </w:r>
          </w:p>
        </w:tc>
      </w:tr>
      <w:tr w:rsidR="00C321C6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（英文）</w:t>
            </w:r>
            <w:r w:rsidRPr="00E53B4B">
              <w:rPr>
                <w:rFonts w:hint="eastAsia"/>
              </w:rPr>
              <w:t>A</w:t>
            </w:r>
            <w:r w:rsidRPr="00E53B4B">
              <w:t>cademic communications in English</w:t>
            </w:r>
          </w:p>
        </w:tc>
      </w:tr>
      <w:tr w:rsidR="00C321C6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课程类型</w:t>
            </w:r>
            <w:r>
              <w:rPr>
                <w:rStyle w:val="font21"/>
                <w:rFonts w:eastAsia="微软雅黑"/>
                <w:lang w:bidi="ar"/>
              </w:rPr>
              <w:t xml:space="preserve"> (Course Type)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Pr="00FF3C46" w:rsidRDefault="00FF3C46" w:rsidP="00FF3C46">
            <w:pPr>
              <w:jc w:val="left"/>
            </w:pPr>
            <w:r w:rsidRPr="00FF3C46">
              <w:rPr>
                <w:rFonts w:hint="eastAsia"/>
              </w:rPr>
              <w:t>公共基础课</w:t>
            </w:r>
          </w:p>
        </w:tc>
      </w:tr>
      <w:tr w:rsidR="00C321C6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Pr="001D0BF5" w:rsidRDefault="00FF3C46" w:rsidP="00C321C6">
            <w:pPr>
              <w:jc w:val="left"/>
            </w:pPr>
            <w:r>
              <w:rPr>
                <w:rFonts w:hint="eastAsia"/>
              </w:rPr>
              <w:t>致远学院</w:t>
            </w:r>
            <w:r w:rsidR="00C321C6">
              <w:rPr>
                <w:rFonts w:hint="eastAsia"/>
              </w:rPr>
              <w:t>本科生</w:t>
            </w:r>
            <w:r w:rsidR="00C321C6">
              <w:rPr>
                <w:rFonts w:hint="eastAsia"/>
              </w:rPr>
              <w:t>1</w:t>
            </w:r>
            <w:r w:rsidR="00C321C6">
              <w:rPr>
                <w:rFonts w:hint="eastAsia"/>
              </w:rPr>
              <w:t>年级</w:t>
            </w:r>
          </w:p>
        </w:tc>
      </w:tr>
      <w:tr w:rsidR="00C321C6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授课语言</w:t>
            </w:r>
            <w:r>
              <w:rPr>
                <w:rStyle w:val="font21"/>
                <w:rFonts w:eastAsia="微软雅黑"/>
                <w:lang w:bidi="ar"/>
              </w:rPr>
              <w:t xml:space="preserve"> (Language of Instruction)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Pr="001D0BF5" w:rsidRDefault="00C321C6" w:rsidP="00C321C6">
            <w:pPr>
              <w:jc w:val="left"/>
            </w:pPr>
            <w:r>
              <w:rPr>
                <w:rFonts w:hint="eastAsia"/>
              </w:rPr>
              <w:t>英语</w:t>
            </w:r>
          </w:p>
        </w:tc>
      </w:tr>
      <w:tr w:rsidR="00C321C6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开课院系（</w:t>
            </w:r>
            <w:r>
              <w:rPr>
                <w:rStyle w:val="font21"/>
                <w:rFonts w:eastAsia="宋体"/>
                <w:lang w:bidi="ar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Pr="001D0BF5" w:rsidRDefault="00C321C6" w:rsidP="00C321C6">
            <w:r>
              <w:rPr>
                <w:rFonts w:hint="eastAsia"/>
              </w:rPr>
              <w:t>外国语学院</w:t>
            </w:r>
          </w:p>
        </w:tc>
      </w:tr>
      <w:tr w:rsidR="00C321C6" w:rsidTr="00352EED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Pr="001D0BF5" w:rsidRDefault="00C321C6" w:rsidP="00C321C6">
            <w:pPr>
              <w:jc w:val="left"/>
            </w:pPr>
            <w:r>
              <w:rPr>
                <w:rFonts w:hint="eastAsia"/>
              </w:rPr>
              <w:t>大学英语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后续课程</w:t>
            </w:r>
            <w:r>
              <w:rPr>
                <w:rStyle w:val="font21"/>
                <w:rFonts w:eastAsia="微软雅黑"/>
                <w:lang w:bidi="ar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3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</w:tr>
      <w:tr w:rsidR="00C321C6" w:rsidTr="00352EED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课程负责人（</w:t>
            </w:r>
            <w:r>
              <w:rPr>
                <w:rStyle w:val="font21"/>
                <w:rFonts w:eastAsia="微软雅黑"/>
                <w:lang w:bidi="ar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张荔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课程网址</w:t>
            </w:r>
            <w:r>
              <w:rPr>
                <w:rStyle w:val="font21"/>
                <w:rFonts w:eastAsia="微软雅黑"/>
                <w:lang w:bidi="ar"/>
              </w:rPr>
              <w:br/>
              <w:t>(Course Webpage)</w:t>
            </w:r>
          </w:p>
        </w:tc>
        <w:tc>
          <w:tcPr>
            <w:tcW w:w="3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Pr="00C321C6" w:rsidRDefault="00C321C6" w:rsidP="00C321C6">
            <w:pPr>
              <w:pStyle w:val="B-"/>
              <w:rPr>
                <w:rStyle w:val="a5"/>
                <w:b w:val="0"/>
                <w:color w:val="auto"/>
              </w:rPr>
            </w:pPr>
            <w:r w:rsidRPr="00C321C6">
              <w:rPr>
                <w:rStyle w:val="a5"/>
                <w:rFonts w:hint="eastAsia"/>
                <w:b w:val="0"/>
                <w:color w:val="auto"/>
              </w:rPr>
              <w:t>MOOC</w:t>
            </w:r>
            <w:r w:rsidRPr="00C321C6">
              <w:rPr>
                <w:b w:val="0"/>
              </w:rPr>
              <w:t xml:space="preserve"> </w:t>
            </w:r>
            <w:hyperlink r:id="rId9" w:history="1">
              <w:r w:rsidRPr="00C321C6">
                <w:rPr>
                  <w:rStyle w:val="a5"/>
                  <w:b w:val="0"/>
                </w:rPr>
                <w:t>https://www.icourse163.org/learn/SJTU-1206705804?tid=1458141443</w:t>
              </w:r>
            </w:hyperlink>
          </w:p>
          <w:p w:rsidR="00C321C6" w:rsidRPr="00C321C6" w:rsidRDefault="00C321C6" w:rsidP="00C321C6">
            <w:pPr>
              <w:pStyle w:val="B-"/>
              <w:rPr>
                <w:b w:val="0"/>
              </w:rPr>
            </w:pPr>
            <w:r w:rsidRPr="00C321C6">
              <w:rPr>
                <w:rStyle w:val="a5"/>
                <w:b w:val="0"/>
                <w:color w:val="auto"/>
              </w:rPr>
              <w:t>SPOC</w:t>
            </w:r>
            <w:r w:rsidRPr="00C321C6">
              <w:rPr>
                <w:rStyle w:val="a5"/>
                <w:rFonts w:hint="eastAsia"/>
                <w:b w:val="0"/>
                <w:color w:val="auto"/>
              </w:rPr>
              <w:t>：</w:t>
            </w:r>
            <w:hyperlink r:id="rId10" w:history="1">
              <w:r w:rsidRPr="00C321C6">
                <w:rPr>
                  <w:rStyle w:val="a5"/>
                  <w:b w:val="0"/>
                </w:rPr>
                <w:t>https://www.cnmooc.org/portal/session/bulletin/index/17576.mooc</w:t>
              </w:r>
            </w:hyperlink>
          </w:p>
          <w:p w:rsidR="00C321C6" w:rsidRDefault="00C321C6" w:rsidP="00C321C6">
            <w:r w:rsidRPr="00E05519">
              <w:rPr>
                <w:rStyle w:val="a5"/>
                <w:rFonts w:hint="eastAsia"/>
                <w:color w:val="auto"/>
              </w:rPr>
              <w:t>Canvas</w:t>
            </w:r>
            <w:r w:rsidRPr="00E05519">
              <w:rPr>
                <w:rStyle w:val="a5"/>
                <w:color w:val="auto"/>
              </w:rPr>
              <w:t xml:space="preserve">: </w:t>
            </w:r>
            <w:hyperlink r:id="rId11" w:history="1">
              <w:r w:rsidRPr="007F7F56">
                <w:rPr>
                  <w:rStyle w:val="a5"/>
                </w:rPr>
                <w:t>https://oc.sjtu.edu.cn/courses/22980</w:t>
              </w:r>
            </w:hyperlink>
          </w:p>
          <w:p w:rsidR="00C321C6" w:rsidRDefault="00C321C6" w:rsidP="00C321C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21C6" w:rsidTr="00FA085B">
        <w:trPr>
          <w:trHeight w:val="550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课程简介（中文）（</w:t>
            </w:r>
            <w:r>
              <w:rPr>
                <w:rStyle w:val="font21"/>
                <w:rFonts w:eastAsia="宋体"/>
                <w:lang w:bidi="ar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21C6" w:rsidRDefault="00C321C6" w:rsidP="00C321C6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字，含课程性质、主要教学内容、课程教学目标等）</w:t>
            </w:r>
          </w:p>
          <w:p w:rsidR="00C321C6" w:rsidRDefault="00FA085B" w:rsidP="00C321C6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C321C6">
              <w:t>本课程为</w:t>
            </w:r>
            <w:r w:rsidR="00FF3C46">
              <w:rPr>
                <w:rFonts w:hint="eastAsia"/>
              </w:rPr>
              <w:t>针对致远学院</w:t>
            </w:r>
            <w:r w:rsidR="00C321C6">
              <w:rPr>
                <w:rFonts w:hint="eastAsia"/>
              </w:rPr>
              <w:t>本科生</w:t>
            </w:r>
            <w:r w:rsidR="00FF3C46">
              <w:rPr>
                <w:rFonts w:hint="eastAsia"/>
              </w:rPr>
              <w:t>一年级下学期的学术英语</w:t>
            </w:r>
            <w:r w:rsidR="00C321C6">
              <w:rPr>
                <w:rFonts w:hint="eastAsia"/>
              </w:rPr>
              <w:t>课程，</w:t>
            </w:r>
            <w:r w:rsidR="00C321C6">
              <w:t>讲授基于项目研究工作的学术论文写作及口头报告等内容。</w:t>
            </w:r>
            <w:r w:rsidR="008F4BAF" w:rsidRPr="007552B7">
              <w:rPr>
                <w:rFonts w:hint="eastAsia"/>
                <w:szCs w:val="21"/>
              </w:rPr>
              <w:t>该课程围绕学术研究所涉及的</w:t>
            </w:r>
            <w:r w:rsidR="00FF3C46">
              <w:rPr>
                <w:rFonts w:hint="eastAsia"/>
              </w:rPr>
              <w:t>学术讲座、</w:t>
            </w:r>
            <w:r w:rsidR="008F4BAF" w:rsidRPr="007552B7">
              <w:rPr>
                <w:rFonts w:hint="eastAsia"/>
                <w:szCs w:val="21"/>
              </w:rPr>
              <w:t>学术论文写作和学术会议发言的主题展开，具体包含学术写作诚信、学术资源检索、学术论文研读、语言知识探索、学术论文结构、学术写作要素、学术演讲技巧等环节。</w:t>
            </w:r>
          </w:p>
          <w:p w:rsidR="00C321C6" w:rsidRDefault="00FA085B" w:rsidP="00C321C6">
            <w:pPr>
              <w:pStyle w:val="a6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教学</w:t>
            </w:r>
            <w:r w:rsidR="00C321C6" w:rsidRPr="007552B7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目标:</w:t>
            </w:r>
          </w:p>
          <w:p w:rsidR="00FF3C46" w:rsidRDefault="00FF3C46" w:rsidP="00FA085B">
            <w:pPr>
              <w:pStyle w:val="a7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能够听懂英语学术讲座并做笔记。</w:t>
            </w:r>
          </w:p>
          <w:p w:rsidR="00FA085B" w:rsidRPr="00FA085B" w:rsidRDefault="00FF3C46" w:rsidP="00FA085B">
            <w:pPr>
              <w:pStyle w:val="a7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能够</w:t>
            </w:r>
            <w:r w:rsidR="00FA085B" w:rsidRPr="00FA085B">
              <w:rPr>
                <w:rFonts w:hint="eastAsia"/>
                <w:szCs w:val="21"/>
              </w:rPr>
              <w:t>开展简单的项目研究，了解学术研究的基本内容。</w:t>
            </w:r>
          </w:p>
          <w:p w:rsidR="00FA085B" w:rsidRPr="00FA085B" w:rsidRDefault="00FA085B" w:rsidP="00FA085B">
            <w:pPr>
              <w:pStyle w:val="a7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szCs w:val="21"/>
              </w:rPr>
            </w:pPr>
            <w:r w:rsidRPr="00FA085B">
              <w:rPr>
                <w:rFonts w:hint="eastAsia"/>
                <w:szCs w:val="21"/>
              </w:rPr>
              <w:t>能够在信息海洋中寻找需要的参考文献。</w:t>
            </w:r>
          </w:p>
          <w:p w:rsidR="00FA085B" w:rsidRPr="00FA085B" w:rsidRDefault="00FA085B" w:rsidP="00FA085B">
            <w:pPr>
              <w:pStyle w:val="a7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szCs w:val="21"/>
              </w:rPr>
            </w:pPr>
            <w:r w:rsidRPr="00FA085B">
              <w:rPr>
                <w:rFonts w:ascii="宋体" w:hAnsi="宋体" w:cs="宋体" w:hint="eastAsia"/>
                <w:szCs w:val="21"/>
              </w:rPr>
              <w:t>能够在阅</w:t>
            </w:r>
            <w:r w:rsidRPr="00FA085B">
              <w:rPr>
                <w:rFonts w:hint="eastAsia"/>
                <w:szCs w:val="21"/>
              </w:rPr>
              <w:t>读文献时迅速找到自己想要的具体信息，进行归纳整理。</w:t>
            </w:r>
          </w:p>
          <w:p w:rsidR="00FA085B" w:rsidRPr="00FA085B" w:rsidRDefault="00FA085B" w:rsidP="00FA085B">
            <w:pPr>
              <w:pStyle w:val="a7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szCs w:val="21"/>
              </w:rPr>
            </w:pPr>
            <w:r w:rsidRPr="00FA085B">
              <w:rPr>
                <w:rFonts w:ascii="宋体" w:hAnsi="宋体" w:cs="宋体" w:hint="eastAsia"/>
                <w:szCs w:val="21"/>
              </w:rPr>
              <w:t>掌握</w:t>
            </w:r>
            <w:r w:rsidRPr="00FA085B">
              <w:rPr>
                <w:rFonts w:hint="eastAsia"/>
                <w:szCs w:val="21"/>
              </w:rPr>
              <w:t>学术论文的总体结构、特征和论文各组成部分的要素和写法。</w:t>
            </w:r>
          </w:p>
          <w:p w:rsidR="00FA085B" w:rsidRPr="00FA085B" w:rsidRDefault="00FA085B" w:rsidP="00FA085B">
            <w:pPr>
              <w:pStyle w:val="a7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szCs w:val="21"/>
              </w:rPr>
            </w:pPr>
            <w:r w:rsidRPr="00FA085B">
              <w:rPr>
                <w:rFonts w:ascii="宋体" w:hAnsi="宋体" w:cs="宋体" w:hint="eastAsia"/>
                <w:szCs w:val="21"/>
              </w:rPr>
              <w:t>掌</w:t>
            </w:r>
            <w:r w:rsidRPr="00FA085B">
              <w:rPr>
                <w:rFonts w:hint="eastAsia"/>
                <w:szCs w:val="21"/>
              </w:rPr>
              <w:t>握学术发言和即兴问答的策略和技巧。</w:t>
            </w:r>
          </w:p>
          <w:p w:rsidR="00C321C6" w:rsidRPr="00FA085B" w:rsidRDefault="00FA085B" w:rsidP="00FA085B">
            <w:pPr>
              <w:pStyle w:val="a7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Style w:val="font31"/>
                <w:rFonts w:ascii="Calibri" w:eastAsia="宋体" w:hAnsi="Calibri" w:cs="Times New Roman" w:hint="default"/>
                <w:color w:val="auto"/>
                <w:sz w:val="21"/>
                <w:szCs w:val="21"/>
              </w:rPr>
            </w:pPr>
            <w:bookmarkStart w:id="1" w:name="_Hlk58513055"/>
            <w:r w:rsidRPr="00FA085B">
              <w:rPr>
                <w:rFonts w:hint="eastAsia"/>
                <w:szCs w:val="21"/>
              </w:rPr>
              <w:t>融入</w:t>
            </w:r>
            <w:r w:rsidRPr="00FA085B">
              <w:rPr>
                <w:rFonts w:hint="eastAsia"/>
                <w:szCs w:val="21"/>
              </w:rPr>
              <w:t xml:space="preserve"> </w:t>
            </w:r>
            <w:r w:rsidRPr="00FA085B">
              <w:rPr>
                <w:rFonts w:hint="eastAsia"/>
                <w:szCs w:val="21"/>
              </w:rPr>
              <w:t>“价值引领、知识探究、能力建设、人格养成”四位一体教育，提升学生的</w:t>
            </w:r>
            <w:r>
              <w:rPr>
                <w:rFonts w:hint="eastAsia"/>
                <w:szCs w:val="21"/>
              </w:rPr>
              <w:t>学术诚信、思辨能力、合作能力、</w:t>
            </w:r>
            <w:r w:rsidRPr="00FA085B">
              <w:rPr>
                <w:rFonts w:hint="eastAsia"/>
                <w:szCs w:val="21"/>
              </w:rPr>
              <w:t>探究能力</w:t>
            </w:r>
            <w:r>
              <w:rPr>
                <w:rFonts w:hint="eastAsia"/>
                <w:szCs w:val="21"/>
              </w:rPr>
              <w:t>，弘扬社会主义核心价值观</w:t>
            </w:r>
            <w:r w:rsidRPr="00FA085B">
              <w:rPr>
                <w:rFonts w:hint="eastAsia"/>
                <w:szCs w:val="21"/>
              </w:rPr>
              <w:t>。</w:t>
            </w:r>
            <w:bookmarkEnd w:id="1"/>
          </w:p>
        </w:tc>
      </w:tr>
      <w:tr w:rsidR="00FA085B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课程简介（英文）（</w:t>
            </w:r>
            <w:r>
              <w:rPr>
                <w:rStyle w:val="font21"/>
                <w:rFonts w:eastAsia="宋体"/>
                <w:lang w:bidi="ar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6CF" w:rsidRDefault="00FA085B" w:rsidP="00BF46CF">
            <w:r w:rsidRPr="00826805">
              <w:t>Academic communications in English is a</w:t>
            </w:r>
            <w:r w:rsidR="0037720C">
              <w:t xml:space="preserve">n English </w:t>
            </w:r>
            <w:r w:rsidRPr="00826805">
              <w:t xml:space="preserve">course focusing on academic </w:t>
            </w:r>
            <w:r w:rsidR="0037720C">
              <w:t xml:space="preserve">listening, reading, </w:t>
            </w:r>
            <w:r w:rsidRPr="00826805">
              <w:t xml:space="preserve">writing and oral presentation. </w:t>
            </w:r>
          </w:p>
          <w:p w:rsidR="00BF46CF" w:rsidRDefault="00BF46CF" w:rsidP="00BF46CF">
            <w:r>
              <w:t>T</w:t>
            </w:r>
            <w:r>
              <w:rPr>
                <w:rFonts w:hint="eastAsia"/>
              </w:rPr>
              <w:t>he</w:t>
            </w:r>
            <w:r>
              <w:t xml:space="preserve"> content includes </w:t>
            </w:r>
            <w:r w:rsidR="0037720C">
              <w:t xml:space="preserve">lecture listening, </w:t>
            </w:r>
            <w:r>
              <w:t xml:space="preserve">academic ethics, </w:t>
            </w:r>
            <w:r w:rsidR="008F4BAF">
              <w:t xml:space="preserve">resource searching and management, </w:t>
            </w:r>
            <w:r>
              <w:t xml:space="preserve">literature reading and review, language improvement, </w:t>
            </w:r>
            <w:r w:rsidR="008F4BAF">
              <w:t>research paper organization, academic writing essence</w:t>
            </w:r>
            <w:r>
              <w:t xml:space="preserve">, presentation content and delivery.  </w:t>
            </w:r>
          </w:p>
          <w:p w:rsidR="00FA085B" w:rsidRPr="00E05519" w:rsidRDefault="00FA085B" w:rsidP="00BF46CF">
            <w:r w:rsidRPr="00826805">
              <w:t xml:space="preserve">The course is designed for developing students’ skills of researching in their academic discipline, skills of </w:t>
            </w:r>
            <w:r w:rsidR="0037720C">
              <w:rPr>
                <w:rFonts w:hint="eastAsia"/>
              </w:rPr>
              <w:t>lis</w:t>
            </w:r>
            <w:r w:rsidR="0037720C">
              <w:t xml:space="preserve">tening to English lectures, </w:t>
            </w:r>
            <w:r w:rsidR="008F4BAF">
              <w:t>re</w:t>
            </w:r>
            <w:r w:rsidR="008F4BAF">
              <w:rPr>
                <w:rFonts w:hint="eastAsia"/>
              </w:rPr>
              <w:t>source</w:t>
            </w:r>
            <w:r w:rsidR="008F4BAF">
              <w:t xml:space="preserve"> searching, </w:t>
            </w:r>
            <w:r w:rsidRPr="00826805">
              <w:t xml:space="preserve">academic </w:t>
            </w:r>
            <w:r w:rsidR="008F4BAF">
              <w:rPr>
                <w:rFonts w:hint="eastAsia"/>
              </w:rPr>
              <w:t>reading</w:t>
            </w:r>
            <w:r w:rsidR="008F4BAF">
              <w:rPr>
                <w:rFonts w:hint="eastAsia"/>
              </w:rPr>
              <w:t>，</w:t>
            </w:r>
            <w:r w:rsidRPr="00826805">
              <w:t>writing and presentation</w:t>
            </w:r>
            <w:r>
              <w:rPr>
                <w:rFonts w:hint="eastAsia"/>
              </w:rPr>
              <w:t>,</w:t>
            </w:r>
            <w:r w:rsidRPr="00826805">
              <w:t xml:space="preserve"> </w:t>
            </w:r>
            <w:r>
              <w:t>abilities of critical thinking, scientific exploration, academic ethics</w:t>
            </w:r>
            <w:r w:rsidRPr="00826805">
              <w:t xml:space="preserve"> and</w:t>
            </w:r>
            <w:r>
              <w:t xml:space="preserve"> healthy values</w:t>
            </w:r>
            <w:r w:rsidRPr="00826805">
              <w:t xml:space="preserve">. </w:t>
            </w:r>
          </w:p>
        </w:tc>
      </w:tr>
      <w:tr w:rsidR="00FA085B">
        <w:trPr>
          <w:trHeight w:val="433"/>
        </w:trPr>
        <w:tc>
          <w:tcPr>
            <w:tcW w:w="8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t>课程目标与内容（</w:t>
            </w:r>
            <w:r>
              <w:rPr>
                <w:rStyle w:val="font91"/>
                <w:rFonts w:eastAsia="宋体"/>
                <w:lang w:bidi="ar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FA085B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(Course Object)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结合本校办学定位、学生情况、专业人才培养要求，具体描述学习本课程后应该达到的知识、能力、素质、价值水平。</w:t>
            </w:r>
          </w:p>
          <w:p w:rsidR="00BF46CF" w:rsidRPr="007552B7" w:rsidRDefault="00BF46CF" w:rsidP="00AA6776">
            <w:pPr>
              <w:pStyle w:val="a6"/>
              <w:rPr>
                <w:szCs w:val="21"/>
              </w:rPr>
            </w:pPr>
            <w:r w:rsidRPr="007552B7">
              <w:rPr>
                <w:rFonts w:hint="eastAsia"/>
                <w:szCs w:val="21"/>
              </w:rPr>
              <w:t xml:space="preserve"> </w:t>
            </w:r>
          </w:p>
          <w:p w:rsidR="00AA6776" w:rsidRDefault="00BF46CF" w:rsidP="00BF46CF">
            <w:pPr>
              <w:rPr>
                <w:szCs w:val="21"/>
              </w:rPr>
            </w:pPr>
            <w:r w:rsidRPr="007552B7">
              <w:rPr>
                <w:rFonts w:hint="eastAsia"/>
                <w:szCs w:val="21"/>
              </w:rPr>
              <w:t>1</w:t>
            </w:r>
            <w:r w:rsidR="00AA6776">
              <w:rPr>
                <w:rFonts w:hint="eastAsia"/>
                <w:szCs w:val="21"/>
              </w:rPr>
              <w:t>．能认识到学术诚信的重要性，并在写作中杜绝学术抄袭等不诚信的行为。（</w:t>
            </w:r>
            <w:r w:rsidR="00AA6776">
              <w:rPr>
                <w:rFonts w:hint="eastAsia"/>
                <w:szCs w:val="21"/>
              </w:rPr>
              <w:t>D3</w:t>
            </w:r>
            <w:r w:rsidR="00AA6776">
              <w:rPr>
                <w:rFonts w:hint="eastAsia"/>
                <w:szCs w:val="21"/>
              </w:rPr>
              <w:t>）</w:t>
            </w:r>
          </w:p>
          <w:p w:rsidR="00AA6776" w:rsidRDefault="00AA6776" w:rsidP="00BF46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能够确定感兴趣和适合研究的主题，并通过对该主题的研究提升社会责任感和对世界问题的关怀。（</w:t>
            </w:r>
            <w:r>
              <w:rPr>
                <w:rFonts w:hint="eastAsia"/>
                <w:szCs w:val="21"/>
              </w:rPr>
              <w:t>A5</w:t>
            </w:r>
            <w:r w:rsidR="008C27F3">
              <w:rPr>
                <w:rFonts w:hint="eastAsia"/>
                <w:szCs w:val="21"/>
              </w:rPr>
              <w:t>、</w:t>
            </w:r>
            <w:r w:rsidR="008954B7">
              <w:rPr>
                <w:rFonts w:hint="eastAsia"/>
                <w:szCs w:val="21"/>
              </w:rPr>
              <w:t>B3</w:t>
            </w:r>
            <w:r w:rsidR="008954B7">
              <w:rPr>
                <w:rFonts w:hint="eastAsia"/>
                <w:szCs w:val="21"/>
              </w:rPr>
              <w:t>）</w:t>
            </w:r>
          </w:p>
          <w:p w:rsidR="00BF46CF" w:rsidRPr="007552B7" w:rsidRDefault="00AA6776" w:rsidP="00BF46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学会</w:t>
            </w:r>
            <w:r w:rsidR="00BF46CF" w:rsidRPr="007552B7">
              <w:rPr>
                <w:rFonts w:hint="eastAsia"/>
                <w:szCs w:val="21"/>
              </w:rPr>
              <w:t>寻找需要的参考文献，阅读文献时迅速找到自己想要的具体信息，对文献进行批判性阅读，形成研究观点。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C3</w:t>
            </w:r>
            <w:r>
              <w:rPr>
                <w:rFonts w:hint="eastAsia"/>
                <w:szCs w:val="21"/>
              </w:rPr>
              <w:t>）</w:t>
            </w:r>
          </w:p>
          <w:p w:rsidR="00BF46CF" w:rsidRPr="007552B7" w:rsidRDefault="00AA6776" w:rsidP="00BF46CF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 w:rsidR="008954B7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能够通过对</w:t>
            </w:r>
            <w:r w:rsidR="00BF46CF" w:rsidRPr="007552B7">
              <w:rPr>
                <w:rFonts w:hint="eastAsia"/>
                <w:szCs w:val="21"/>
              </w:rPr>
              <w:t>学术论文的总体结构、特征和论文各组成部分的要素和写法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lastRenderedPageBreak/>
              <w:t>了解</w:t>
            </w:r>
            <w:r w:rsidR="00BF46CF" w:rsidRPr="007552B7">
              <w:rPr>
                <w:rFonts w:hint="eastAsia"/>
                <w:szCs w:val="21"/>
              </w:rPr>
              <w:t>，有逻辑地讲好学术故事，阐述学术研究内容。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C4</w:t>
            </w:r>
            <w:r>
              <w:rPr>
                <w:rFonts w:hint="eastAsia"/>
                <w:szCs w:val="21"/>
              </w:rPr>
              <w:t>）</w:t>
            </w:r>
          </w:p>
          <w:p w:rsidR="00BF46CF" w:rsidRDefault="00AA6776" w:rsidP="00BF46CF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  <w:r w:rsidR="008954B7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能够</w:t>
            </w:r>
            <w:r w:rsidR="00BF46CF" w:rsidRPr="007552B7">
              <w:rPr>
                <w:rFonts w:hint="eastAsia"/>
                <w:szCs w:val="21"/>
              </w:rPr>
              <w:t>掌握学术发言和即兴问答的策略和技巧，有策略地表达自己的观点，</w:t>
            </w:r>
            <w:r w:rsidR="008954B7">
              <w:rPr>
                <w:rFonts w:hint="eastAsia"/>
                <w:szCs w:val="21"/>
              </w:rPr>
              <w:t>具有</w:t>
            </w:r>
            <w:r w:rsidR="00BF46CF" w:rsidRPr="007552B7">
              <w:rPr>
                <w:rFonts w:hint="eastAsia"/>
                <w:szCs w:val="21"/>
              </w:rPr>
              <w:t>学术会议、学术答辩、项目汇报等公共发言能力。</w:t>
            </w:r>
            <w:r w:rsidR="008954B7">
              <w:rPr>
                <w:rFonts w:hint="eastAsia"/>
                <w:szCs w:val="21"/>
              </w:rPr>
              <w:t>（</w:t>
            </w:r>
            <w:r w:rsidR="008954B7">
              <w:rPr>
                <w:rFonts w:hint="eastAsia"/>
                <w:szCs w:val="21"/>
              </w:rPr>
              <w:t>C4</w:t>
            </w:r>
            <w:r w:rsidR="008954B7">
              <w:rPr>
                <w:rFonts w:hint="eastAsia"/>
                <w:szCs w:val="21"/>
              </w:rPr>
              <w:t>）</w:t>
            </w:r>
          </w:p>
          <w:p w:rsidR="008954B7" w:rsidRDefault="008954B7" w:rsidP="00BF46CF">
            <w:pPr>
              <w:rPr>
                <w:szCs w:val="21"/>
              </w:rPr>
            </w:pPr>
            <w:r>
              <w:rPr>
                <w:szCs w:val="21"/>
              </w:rPr>
              <w:t xml:space="preserve">6. </w:t>
            </w:r>
            <w:r>
              <w:rPr>
                <w:rFonts w:hint="eastAsia"/>
                <w:szCs w:val="21"/>
              </w:rPr>
              <w:t>能够进行小组合作研究、对研究问题进行探索、并合作完成写作、互评、修改和完善。（</w:t>
            </w:r>
            <w:r>
              <w:rPr>
                <w:rFonts w:hint="eastAsia"/>
                <w:szCs w:val="21"/>
              </w:rPr>
              <w:t>C2</w:t>
            </w:r>
            <w:r>
              <w:rPr>
                <w:rFonts w:hint="eastAsia"/>
                <w:szCs w:val="21"/>
              </w:rPr>
              <w:t>）</w:t>
            </w:r>
          </w:p>
          <w:p w:rsidR="008954B7" w:rsidRPr="007552B7" w:rsidRDefault="008954B7" w:rsidP="00BF46CF">
            <w:pPr>
              <w:rPr>
                <w:szCs w:val="21"/>
              </w:rPr>
            </w:pPr>
            <w:r>
              <w:rPr>
                <w:szCs w:val="21"/>
              </w:rPr>
              <w:t xml:space="preserve">7. </w:t>
            </w:r>
            <w:r w:rsidR="000A4260">
              <w:rPr>
                <w:rFonts w:hint="eastAsia"/>
                <w:szCs w:val="21"/>
              </w:rPr>
              <w:t>能够从演讲材料的分析中产生共鸣，培养</w:t>
            </w:r>
            <w:r w:rsidR="000A4260" w:rsidRPr="008F4BAF">
              <w:rPr>
                <w:rFonts w:hint="eastAsia"/>
                <w:szCs w:val="21"/>
              </w:rPr>
              <w:t>正直、好奇、开放、乐观、自信、坚毅等健全的人格特征</w:t>
            </w:r>
            <w:r w:rsidR="000A4260">
              <w:rPr>
                <w:rFonts w:hint="eastAsia"/>
                <w:szCs w:val="21"/>
              </w:rPr>
              <w:t>。（</w:t>
            </w:r>
            <w:r w:rsidR="000A4260">
              <w:rPr>
                <w:rFonts w:hint="eastAsia"/>
                <w:szCs w:val="21"/>
              </w:rPr>
              <w:t>D1</w:t>
            </w:r>
            <w:r w:rsidR="000A4260">
              <w:rPr>
                <w:rFonts w:hint="eastAsia"/>
                <w:szCs w:val="21"/>
              </w:rPr>
              <w:t>、</w:t>
            </w:r>
            <w:r w:rsidR="000A4260">
              <w:rPr>
                <w:rFonts w:hint="eastAsia"/>
                <w:szCs w:val="21"/>
              </w:rPr>
              <w:t>D2</w:t>
            </w:r>
            <w:r w:rsidR="000A4260">
              <w:rPr>
                <w:rFonts w:hint="eastAsia"/>
                <w:szCs w:val="21"/>
              </w:rPr>
              <w:t>、</w:t>
            </w:r>
            <w:r w:rsidR="000A4260">
              <w:rPr>
                <w:rFonts w:hint="eastAsia"/>
                <w:szCs w:val="21"/>
              </w:rPr>
              <w:t>D4</w:t>
            </w:r>
            <w:r w:rsidR="000A4260">
              <w:rPr>
                <w:rFonts w:hint="eastAsia"/>
                <w:szCs w:val="21"/>
              </w:rPr>
              <w:t>）</w:t>
            </w:r>
          </w:p>
          <w:p w:rsidR="00FA085B" w:rsidRDefault="00FA085B" w:rsidP="00FA085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85B" w:rsidTr="00352EED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085B" w:rsidRDefault="00FA085B" w:rsidP="00FA085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 w:rsidR="00352EED" w:rsidTr="00352EED">
        <w:trPr>
          <w:trHeight w:val="1957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2EED" w:rsidRDefault="00352EED" w:rsidP="00352EE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第一章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研究主题</w:t>
            </w:r>
          </w:p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文献检索</w:t>
            </w: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Endnotes</w:t>
            </w: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管理软件运用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头脑风暴；</w:t>
            </w:r>
          </w:p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举例分析和展示文献检索方法；</w:t>
            </w:r>
          </w:p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讨论与问答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2EED" w:rsidRPr="00540C69" w:rsidRDefault="00352EED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确定研究主题和学习查找文献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2EED" w:rsidRDefault="00540C69" w:rsidP="00540C6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通过对联合国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个议题的研究选题培养社会责任感和对</w:t>
            </w:r>
            <w:r w:rsid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全人类的关怀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2EED" w:rsidRDefault="00754FDE" w:rsidP="00352EE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400AE7" w:rsidTr="00352EED">
        <w:trPr>
          <w:trHeight w:val="1195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听说课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成长性思维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听学术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讲座画思维导图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完成练习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进行主题内容针对性讨论并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融入思政元素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复习课上内容和完成课后补充听力练习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成长性思维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400AE7" w:rsidTr="00352EED">
        <w:trPr>
          <w:trHeight w:val="1195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第</w:t>
            </w: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二</w:t>
            </w: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学术论文阅读</w:t>
            </w:r>
          </w:p>
          <w:p w:rsidR="00400AE7" w:rsidRPr="00540C69" w:rsidRDefault="00400AE7" w:rsidP="00400AE7">
            <w:pPr>
              <w:pStyle w:val="a6"/>
              <w:ind w:firstLine="48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以典型论文为例引导文献阅读方法；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讨论与问答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确定相关文献；分类、标记和记录文章重点内容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论文阅读培养批判性思辨能力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400AE7" w:rsidTr="00352EED">
        <w:trPr>
          <w:trHeight w:val="1195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听说课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思想和创造性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听学术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讲座画思维导图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完成练习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进行主题内容针对性讨论并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融入思政元素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复习课上内容和完成课后补充听力练习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好奇心和创新能力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第三</w:t>
            </w: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学术诚信</w:t>
            </w:r>
          </w:p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  <w:lastRenderedPageBreak/>
              <w:t>转述与总结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举例、练习与讨论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对阅读内容进行</w:t>
            </w: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整理，总结、转述，以便融入论文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通过学术诚信教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育培养正直求实的作风。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课程目标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第</w:t>
            </w: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四</w:t>
            </w: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语言使用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过渡衔接</w:t>
            </w:r>
            <w:r w:rsidRPr="00540C6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  <w:t>COCA</w:t>
            </w: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语料库应用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举例、练习与讨论；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COCA</w:t>
            </w: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答疑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继续阅读和整理文献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通过语言精进提升跨文化沟通能力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听说课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身心健康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听学术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讲座画思维导图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完成练习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进行主题内容针对性讨论并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融入思政元素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复习课上内容和完成课后补充听力练习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保持身心健康，培养积极向上的心态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第五章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标题和结构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标题写法总结；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结构举例分析与讨论；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师生大纲问题的讨论与交流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制定研究计划；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撰写标题和搭建论文结构；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修改标题与大纲；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开始收集数据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通过写作提升</w:t>
            </w:r>
            <w:r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400AE7" w:rsidTr="00297DA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听说课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抗压力和勇气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听学术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讲座画思维导图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完成练习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进行主题内容针对性讨论并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融入思政元素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复习课上内容和完成课后补充听力练习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培养抗压力和用于挑战的精神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第六章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摘要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引言</w:t>
            </w:r>
          </w:p>
          <w:p w:rsidR="00400AE7" w:rsidRPr="00540C69" w:rsidRDefault="00400AE7" w:rsidP="00400AE7">
            <w:pPr>
              <w:pStyle w:val="a6"/>
              <w:ind w:firstLine="48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知识点总结、练习、摘要与引言比较、讨论与答疑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撰写论文摘要和引言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通过写作提升</w:t>
            </w:r>
            <w:r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听说课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乐观和幸福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听学术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讲座画思维导图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完成练习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进行主题内容针对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性讨论并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融入思政元素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复习课上内容和完成课后补充听力练习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培养乐观精神和幸福感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第七章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研究方法</w:t>
            </w:r>
          </w:p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研究结果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知识点总结、新的图表作文练习、研讨和问答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分析数据，撰写研究方法和结果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通过写作提升</w:t>
            </w:r>
            <w:r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第八章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讨论</w:t>
            </w:r>
          </w:p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结论</w:t>
            </w:r>
          </w:p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引用</w:t>
            </w:r>
          </w:p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参考文献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知识点总结、改错练习、研讨和问答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撰写讨论与结论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提交论文初稿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进行同伴反馈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通过写作提升</w:t>
            </w:r>
            <w:r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听说课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能力发展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听学术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讲座画思维导图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完成练习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进行主题内容针对性讨论并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融入思政元素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复习课上内容和完成课后补充听力练习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提升适应力、自控力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第九章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论文反馈、修改与编辑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教师与学生对论文问题的讨论与交流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修改二稿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制作演讲</w:t>
            </w: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PPT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准备演讲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通过互评、小组合作研究和论文撰写提升沟通协作能力和管理领导力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听说课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自我提升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听学术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讲座画思维导图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完成练习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进行主题内容针对性讨论并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融入思政元素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复习课上内容和完成课后补充听力练习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自尊、尊重他人和成为更好的人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第十章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pStyle w:val="a6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 w:bidi="ar"/>
              </w:rPr>
            </w:pPr>
            <w:r w:rsidRPr="00540C69"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 w:bidi="ar"/>
              </w:rPr>
              <w:t>学术会议发言实践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以小组为单位进行学术会议发言实践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40C6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以小组为单位进行学术会议发言实践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通过演讲提升</w:t>
            </w:r>
            <w:r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400AE7" w:rsidTr="00352EE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听说课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热爱生命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听学术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讲座画思维导图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完成练习</w:t>
            </w:r>
          </w:p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进行主题内容针对性讨论并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融入思政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元素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Pr="00540C69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复习课上内容和完成课后补充听力练习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热爱大自然，爱生命，保护我们的地球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400AE7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：建议按照教学周周学时编排，以便自动生成教学日历。</w:t>
            </w:r>
          </w:p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点根据实际情况填写。</w:t>
            </w:r>
          </w:p>
        </w:tc>
      </w:tr>
      <w:tr w:rsidR="00400AE7" w:rsidTr="002B257A">
        <w:trPr>
          <w:trHeight w:val="96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 w:bidi="ar"/>
              </w:rPr>
              <w:t>考核方式</w:t>
            </w:r>
            <w:r>
              <w:rPr>
                <w:rStyle w:val="font01"/>
                <w:rFonts w:eastAsia="宋体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C61AE" w:rsidRPr="00055890" w:rsidRDefault="005C61AE" w:rsidP="005C61AE">
            <w:pPr>
              <w:pStyle w:val="a6"/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</w:pPr>
            <w:r w:rsidRPr="00055890"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成绩组成：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期末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  <w:t>0%+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期中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%+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平时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%</w:t>
            </w:r>
          </w:p>
          <w:p w:rsidR="005C61AE" w:rsidRPr="00055890" w:rsidRDefault="005C61AE" w:rsidP="005C61AE">
            <w:pPr>
              <w:jc w:val="left"/>
            </w:pPr>
            <w:r w:rsidRPr="004C3249">
              <w:rPr>
                <w:rFonts w:hint="eastAsia"/>
                <w:b/>
              </w:rPr>
              <w:t>期末：</w:t>
            </w:r>
            <w:r w:rsidRPr="00416C7D">
              <w:rPr>
                <w:rFonts w:hint="eastAsia"/>
              </w:rPr>
              <w:t>水平考试</w:t>
            </w:r>
            <w:r w:rsidRPr="00416C7D">
              <w:t>4</w:t>
            </w:r>
            <w:r w:rsidRPr="00416C7D">
              <w:rPr>
                <w:rFonts w:hint="eastAsia"/>
              </w:rPr>
              <w:t>0%</w:t>
            </w:r>
            <w:r w:rsidRPr="00416C7D">
              <w:t xml:space="preserve"> </w:t>
            </w:r>
          </w:p>
          <w:p w:rsidR="005C61AE" w:rsidRPr="00055890" w:rsidRDefault="005C61AE" w:rsidP="005C61AE">
            <w:pPr>
              <w:jc w:val="left"/>
            </w:pPr>
            <w:r w:rsidRPr="004C3249">
              <w:rPr>
                <w:rFonts w:hint="eastAsia"/>
                <w:b/>
              </w:rPr>
              <w:t>期中：</w:t>
            </w:r>
            <w:r w:rsidRPr="00055890">
              <w:rPr>
                <w:rFonts w:hint="eastAsia"/>
              </w:rPr>
              <w:t>学术写作</w:t>
            </w:r>
            <w:r w:rsidRPr="00055890">
              <w:t>2</w:t>
            </w:r>
            <w:r w:rsidRPr="00055890">
              <w:rPr>
                <w:rFonts w:hint="eastAsia"/>
              </w:rPr>
              <w:t>0</w:t>
            </w:r>
            <w:r>
              <w:rPr>
                <w:rFonts w:hint="eastAsia"/>
              </w:rPr>
              <w:t>%</w:t>
            </w:r>
            <w:r w:rsidRPr="00055890">
              <w:t xml:space="preserve"> </w:t>
            </w:r>
          </w:p>
          <w:p w:rsidR="005C61AE" w:rsidRPr="004C3249" w:rsidRDefault="005C61AE" w:rsidP="005C61AE">
            <w:pPr>
              <w:jc w:val="left"/>
              <w:rPr>
                <w:b/>
              </w:rPr>
            </w:pPr>
            <w:r w:rsidRPr="004C3249">
              <w:rPr>
                <w:rFonts w:hint="eastAsia"/>
                <w:b/>
              </w:rPr>
              <w:t>平时：</w:t>
            </w:r>
          </w:p>
          <w:p w:rsidR="005C61AE" w:rsidRPr="00055890" w:rsidRDefault="005C61AE" w:rsidP="005C61AE">
            <w:pPr>
              <w:jc w:val="left"/>
            </w:pPr>
            <w:r w:rsidRPr="00055890">
              <w:rPr>
                <w:rFonts w:hint="eastAsia"/>
              </w:rPr>
              <w:t>学术演讲</w:t>
            </w:r>
            <w:r w:rsidRPr="00055890">
              <w:rPr>
                <w:rFonts w:hint="eastAsia"/>
              </w:rPr>
              <w:t>1</w:t>
            </w:r>
            <w:r w:rsidRPr="00055890">
              <w:t xml:space="preserve">0% </w:t>
            </w:r>
          </w:p>
          <w:p w:rsidR="005C61AE" w:rsidRPr="00055890" w:rsidRDefault="005C61AE" w:rsidP="005C61AE">
            <w:pPr>
              <w:jc w:val="left"/>
            </w:pPr>
            <w:r w:rsidRPr="00055890">
              <w:rPr>
                <w:rFonts w:hint="eastAsia"/>
              </w:rPr>
              <w:t>出勤和课堂表现</w:t>
            </w:r>
            <w:r w:rsidRPr="00055890">
              <w:t xml:space="preserve">10%  </w:t>
            </w:r>
          </w:p>
          <w:p w:rsidR="005C61AE" w:rsidRPr="00055890" w:rsidRDefault="005C61AE" w:rsidP="005C61AE">
            <w:pPr>
              <w:jc w:val="left"/>
            </w:pPr>
            <w:r w:rsidRPr="00055890">
              <w:rPr>
                <w:rFonts w:hint="eastAsia"/>
              </w:rPr>
              <w:t>网上学习</w:t>
            </w:r>
            <w:r w:rsidRPr="00055890">
              <w:t>10</w:t>
            </w:r>
            <w:r w:rsidRPr="00055890">
              <w:rPr>
                <w:rFonts w:hint="eastAsia"/>
              </w:rPr>
              <w:t>%</w:t>
            </w:r>
          </w:p>
          <w:p w:rsidR="00400AE7" w:rsidRPr="00883669" w:rsidRDefault="005C61AE" w:rsidP="00883669">
            <w:pPr>
              <w:jc w:val="left"/>
            </w:pPr>
            <w:r w:rsidRPr="00055890">
              <w:rPr>
                <w:rFonts w:hint="eastAsia"/>
              </w:rPr>
              <w:t>平时作业（</w:t>
            </w:r>
            <w:r w:rsidRPr="00416C7D">
              <w:rPr>
                <w:rFonts w:hint="eastAsia"/>
              </w:rPr>
              <w:t>演讲思维导图</w:t>
            </w:r>
            <w:r w:rsidRPr="00416C7D">
              <w:rPr>
                <w:rFonts w:hint="eastAsia"/>
              </w:rPr>
              <w:t>1</w:t>
            </w:r>
            <w:r w:rsidRPr="00416C7D">
              <w:rPr>
                <w:rFonts w:hint="eastAsia"/>
              </w:rPr>
              <w:t>个</w:t>
            </w:r>
            <w:r>
              <w:rPr>
                <w:rFonts w:hint="eastAsia"/>
              </w:rPr>
              <w:t>、摘要、</w:t>
            </w:r>
            <w:r w:rsidRPr="00055890">
              <w:rPr>
                <w:rFonts w:hint="eastAsia"/>
              </w:rPr>
              <w:t>初稿</w:t>
            </w:r>
            <w:r>
              <w:rPr>
                <w:rFonts w:hint="eastAsia"/>
              </w:rPr>
              <w:t>+</w:t>
            </w:r>
            <w:r w:rsidRPr="00055890">
              <w:rPr>
                <w:rFonts w:hint="eastAsia"/>
              </w:rPr>
              <w:t>互评</w:t>
            </w:r>
            <w:r>
              <w:rPr>
                <w:rFonts w:hint="eastAsia"/>
              </w:rPr>
              <w:t>、二稿</w:t>
            </w:r>
            <w:r w:rsidRPr="00055890">
              <w:rPr>
                <w:rFonts w:hint="eastAsia"/>
              </w:rPr>
              <w:t>）</w:t>
            </w:r>
            <w:r w:rsidRPr="00055890">
              <w:rPr>
                <w:rFonts w:hint="eastAsia"/>
              </w:rPr>
              <w:t>1</w:t>
            </w:r>
            <w:r w:rsidRPr="00055890">
              <w:t>0</w:t>
            </w:r>
            <w:r w:rsidRPr="00055890">
              <w:rPr>
                <w:rFonts w:hint="eastAsia"/>
              </w:rPr>
              <w:t>%</w:t>
            </w:r>
          </w:p>
        </w:tc>
      </w:tr>
      <w:tr w:rsidR="00400AE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教材或参考资料</w:t>
            </w:r>
            <w:r>
              <w:rPr>
                <w:rStyle w:val="font21"/>
                <w:rFonts w:eastAsia="宋体"/>
                <w:lang w:bidi="ar"/>
              </w:rPr>
              <w:t xml:space="preserve"> (Textbooks &amp; Other Materials)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3669" w:rsidRDefault="00400AE7" w:rsidP="00400AE7">
            <w:pPr>
              <w:jc w:val="left"/>
            </w:pPr>
            <w:r w:rsidRPr="00CC5BD8">
              <w:rPr>
                <w:rFonts w:hint="eastAsia"/>
              </w:rPr>
              <w:t>教材：</w:t>
            </w:r>
          </w:p>
          <w:p w:rsidR="00400AE7" w:rsidRDefault="00400AE7" w:rsidP="00400AE7">
            <w:pPr>
              <w:jc w:val="left"/>
            </w:pPr>
            <w:r w:rsidRPr="00CC5BD8">
              <w:rPr>
                <w:rFonts w:hint="eastAsia"/>
              </w:rPr>
              <w:t>《学术英语交流：写作与演讲》</w:t>
            </w:r>
            <w:r w:rsidRPr="00CC5BD8">
              <w:rPr>
                <w:rFonts w:hint="eastAsia"/>
              </w:rPr>
              <w:t xml:space="preserve"> </w:t>
            </w:r>
            <w:r w:rsidRPr="00CC5BD8">
              <w:rPr>
                <w:rFonts w:hint="eastAsia"/>
              </w:rPr>
              <w:t>作者：</w:t>
            </w:r>
            <w:r w:rsidRPr="00CC5BD8">
              <w:rPr>
                <w:rFonts w:hint="eastAsia"/>
              </w:rPr>
              <w:t xml:space="preserve"> </w:t>
            </w:r>
            <w:r w:rsidRPr="00CC5BD8">
              <w:rPr>
                <w:rFonts w:hint="eastAsia"/>
              </w:rPr>
              <w:t>张荔</w:t>
            </w:r>
            <w:r w:rsidRPr="00CC5BD8">
              <w:rPr>
                <w:rFonts w:hint="eastAsia"/>
              </w:rPr>
              <w:t xml:space="preserve"> </w:t>
            </w:r>
            <w:proofErr w:type="gramStart"/>
            <w:r w:rsidRPr="00CC5BD8">
              <w:rPr>
                <w:rFonts w:hint="eastAsia"/>
              </w:rPr>
              <w:t>盛越</w:t>
            </w:r>
            <w:proofErr w:type="gramEnd"/>
            <w:r w:rsidRPr="00CC5BD8">
              <w:rPr>
                <w:rFonts w:hint="eastAsia"/>
              </w:rPr>
              <w:t xml:space="preserve">  </w:t>
            </w:r>
            <w:r w:rsidRPr="00CC5BD8">
              <w:rPr>
                <w:rFonts w:hint="eastAsia"/>
              </w:rPr>
              <w:t>上海交通大学出版社</w:t>
            </w:r>
            <w:r>
              <w:rPr>
                <w:rFonts w:hint="eastAsia"/>
              </w:rPr>
              <w:t xml:space="preserve"> </w:t>
            </w:r>
            <w: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第一版</w:t>
            </w:r>
            <w:r>
              <w:rPr>
                <w:rFonts w:hint="eastAsia"/>
              </w:rPr>
              <w:t xml:space="preserve"> ISBN</w:t>
            </w:r>
            <w:r>
              <w:t>978</w:t>
            </w:r>
            <w:r>
              <w:rPr>
                <w:rFonts w:hint="eastAsia"/>
              </w:rPr>
              <w:t>-</w:t>
            </w:r>
            <w:r>
              <w:t>7</w:t>
            </w:r>
            <w:r>
              <w:rPr>
                <w:rFonts w:hint="eastAsia"/>
              </w:rPr>
              <w:t>-</w:t>
            </w:r>
            <w:r>
              <w:t>313</w:t>
            </w:r>
            <w:r>
              <w:rPr>
                <w:rFonts w:hint="eastAsia"/>
              </w:rPr>
              <w:t>-</w:t>
            </w:r>
            <w:r>
              <w:t>15045</w:t>
            </w:r>
            <w:r>
              <w:rPr>
                <w:rFonts w:hint="eastAsia"/>
              </w:rPr>
              <w:t>-</w:t>
            </w:r>
            <w:r>
              <w:t>5</w:t>
            </w:r>
          </w:p>
          <w:p w:rsidR="00883669" w:rsidRDefault="00883669" w:rsidP="00883669">
            <w:pPr>
              <w:jc w:val="left"/>
            </w:pPr>
            <w:r>
              <w:rPr>
                <w:rFonts w:hint="eastAsia"/>
              </w:rPr>
              <w:t>《</w:t>
            </w:r>
            <w:r w:rsidRPr="00586051">
              <w:rPr>
                <w:rFonts w:hint="eastAsia"/>
              </w:rPr>
              <w:t>学术英语视听说教程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课程组自编教材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:rsidR="00883669" w:rsidRPr="001F42D6" w:rsidRDefault="00883669" w:rsidP="00883669">
            <w:r>
              <w:rPr>
                <w:rFonts w:hint="eastAsia"/>
              </w:rPr>
              <w:t>参考资料：</w:t>
            </w:r>
          </w:p>
          <w:p w:rsidR="00883669" w:rsidRPr="005353FD" w:rsidRDefault="00883669" w:rsidP="000953DE">
            <w:r w:rsidRPr="001F42D6">
              <w:rPr>
                <w:i/>
              </w:rPr>
              <w:t>Academic Writing: A Handbook for International Students.</w:t>
            </w:r>
            <w:r>
              <w:t xml:space="preserve"> </w:t>
            </w:r>
            <w:r w:rsidR="000953DE">
              <w:rPr>
                <w:rFonts w:hint="eastAsia"/>
              </w:rPr>
              <w:t>作者</w:t>
            </w:r>
            <w:r w:rsidR="000953DE" w:rsidRPr="001F42D6">
              <w:t xml:space="preserve">Bailey S. </w:t>
            </w:r>
            <w:r w:rsidR="000953DE">
              <w:rPr>
                <w:rFonts w:hint="eastAsia"/>
              </w:rPr>
              <w:t>出版社</w:t>
            </w:r>
            <w:r w:rsidR="000953DE" w:rsidRPr="001F42D6">
              <w:t>New York</w:t>
            </w:r>
            <w:r w:rsidR="000953DE">
              <w:t>:</w:t>
            </w:r>
            <w:r w:rsidR="000953DE" w:rsidRPr="001F42D6">
              <w:t xml:space="preserve"> Routledge</w:t>
            </w:r>
            <w:r w:rsidR="000953DE">
              <w:t xml:space="preserve">. </w:t>
            </w:r>
            <w:r w:rsidR="000953DE" w:rsidRPr="001F42D6">
              <w:t>2011</w:t>
            </w:r>
            <w:r w:rsidR="000953DE">
              <w:rPr>
                <w:rFonts w:hint="eastAsia"/>
              </w:rPr>
              <w:t>年出版</w:t>
            </w:r>
            <w:r w:rsidR="000953DE">
              <w:rPr>
                <w:rFonts w:hint="eastAsia"/>
              </w:rPr>
              <w:t xml:space="preserve"> </w:t>
            </w:r>
            <w:r w:rsidR="000953DE" w:rsidRPr="000953DE">
              <w:t>ISBN 0-203-83165-9</w:t>
            </w:r>
          </w:p>
        </w:tc>
      </w:tr>
      <w:tr w:rsidR="00400AE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>
              <w:rPr>
                <w:rStyle w:val="font21"/>
                <w:rFonts w:eastAsia="微软雅黑"/>
                <w:lang w:bidi="ar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0AE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>
              <w:rPr>
                <w:rStyle w:val="font21"/>
                <w:rFonts w:eastAsia="微软雅黑"/>
                <w:lang w:bidi="ar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AE7" w:rsidRDefault="00400AE7" w:rsidP="00400AE7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F2EE9" w:rsidRDefault="005F2EE9">
      <w:pPr>
        <w:rPr>
          <w:rFonts w:ascii="Times New Roman" w:hAnsi="Times New Roman" w:cs="Times New Roman"/>
        </w:rPr>
      </w:pPr>
    </w:p>
    <w:sectPr w:rsidR="005F2EE9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77" w:rsidRDefault="00541077" w:rsidP="002E637D">
      <w:pPr>
        <w:spacing w:after="0" w:line="240" w:lineRule="auto"/>
      </w:pPr>
      <w:r>
        <w:separator/>
      </w:r>
    </w:p>
  </w:endnote>
  <w:endnote w:type="continuationSeparator" w:id="0">
    <w:p w:rsidR="00541077" w:rsidRDefault="00541077" w:rsidP="002E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881306"/>
      <w:docPartObj>
        <w:docPartGallery w:val="Page Numbers (Bottom of Page)"/>
        <w:docPartUnique/>
      </w:docPartObj>
    </w:sdtPr>
    <w:sdtEndPr/>
    <w:sdtContent>
      <w:p w:rsidR="00CE5D7D" w:rsidRDefault="00CE5D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CB2" w:rsidRPr="00821CB2">
          <w:rPr>
            <w:noProof/>
            <w:lang w:val="zh-CN"/>
          </w:rPr>
          <w:t>1</w:t>
        </w:r>
        <w:r>
          <w:fldChar w:fldCharType="end"/>
        </w:r>
      </w:p>
    </w:sdtContent>
  </w:sdt>
  <w:p w:rsidR="00CE5D7D" w:rsidRDefault="00CE5D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77" w:rsidRDefault="00541077" w:rsidP="002E637D">
      <w:pPr>
        <w:spacing w:after="0" w:line="240" w:lineRule="auto"/>
      </w:pPr>
      <w:r>
        <w:separator/>
      </w:r>
    </w:p>
  </w:footnote>
  <w:footnote w:type="continuationSeparator" w:id="0">
    <w:p w:rsidR="00541077" w:rsidRDefault="00541077" w:rsidP="002E6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D7DCA"/>
    <w:multiLevelType w:val="hybridMultilevel"/>
    <w:tmpl w:val="E27C6E00"/>
    <w:lvl w:ilvl="0" w:tplc="8780D31A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19148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85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00F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C8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46D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264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A34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E40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780D"/>
    <w:rsid w:val="000218FD"/>
    <w:rsid w:val="00027637"/>
    <w:rsid w:val="000953DE"/>
    <w:rsid w:val="000A4260"/>
    <w:rsid w:val="00152AC1"/>
    <w:rsid w:val="00290A55"/>
    <w:rsid w:val="002B257A"/>
    <w:rsid w:val="002D242D"/>
    <w:rsid w:val="002E637D"/>
    <w:rsid w:val="002E69C1"/>
    <w:rsid w:val="00352EED"/>
    <w:rsid w:val="00371D57"/>
    <w:rsid w:val="0037720C"/>
    <w:rsid w:val="00400AE7"/>
    <w:rsid w:val="00407862"/>
    <w:rsid w:val="0048484D"/>
    <w:rsid w:val="004862DE"/>
    <w:rsid w:val="004A2550"/>
    <w:rsid w:val="00530FEF"/>
    <w:rsid w:val="005340F8"/>
    <w:rsid w:val="005353FD"/>
    <w:rsid w:val="00540C69"/>
    <w:rsid w:val="00541077"/>
    <w:rsid w:val="005C61AE"/>
    <w:rsid w:val="005F2EE9"/>
    <w:rsid w:val="006A6EE8"/>
    <w:rsid w:val="006C0FBE"/>
    <w:rsid w:val="00727949"/>
    <w:rsid w:val="00754FDE"/>
    <w:rsid w:val="007C234D"/>
    <w:rsid w:val="007F6C3A"/>
    <w:rsid w:val="00821CB2"/>
    <w:rsid w:val="00883669"/>
    <w:rsid w:val="008954B7"/>
    <w:rsid w:val="008C27F3"/>
    <w:rsid w:val="008F4BAF"/>
    <w:rsid w:val="00931C59"/>
    <w:rsid w:val="009A4A21"/>
    <w:rsid w:val="00A1341B"/>
    <w:rsid w:val="00A971AE"/>
    <w:rsid w:val="00AA6776"/>
    <w:rsid w:val="00AD3423"/>
    <w:rsid w:val="00AE3443"/>
    <w:rsid w:val="00B9705E"/>
    <w:rsid w:val="00BC4C9B"/>
    <w:rsid w:val="00BF46CF"/>
    <w:rsid w:val="00C321C6"/>
    <w:rsid w:val="00C50E6C"/>
    <w:rsid w:val="00CE5D7D"/>
    <w:rsid w:val="00D20824"/>
    <w:rsid w:val="00D94A3B"/>
    <w:rsid w:val="00E13C3A"/>
    <w:rsid w:val="00E144F9"/>
    <w:rsid w:val="00E81B1B"/>
    <w:rsid w:val="00FA085B"/>
    <w:rsid w:val="00FD054C"/>
    <w:rsid w:val="00FF3C46"/>
    <w:rsid w:val="25724ACC"/>
    <w:rsid w:val="273F0A0C"/>
    <w:rsid w:val="58B5342E"/>
    <w:rsid w:val="5F054C16"/>
    <w:rsid w:val="68BC780D"/>
    <w:rsid w:val="68E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2E63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rsid w:val="002E637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2E63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2E637D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5">
    <w:name w:val="Hyperlink"/>
    <w:basedOn w:val="a0"/>
    <w:uiPriority w:val="99"/>
    <w:unhideWhenUsed/>
    <w:rsid w:val="00C321C6"/>
    <w:rPr>
      <w:strike w:val="0"/>
      <w:dstrike w:val="0"/>
      <w:color w:val="0000FF"/>
      <w:u w:val="none"/>
      <w:effect w:val="none"/>
    </w:rPr>
  </w:style>
  <w:style w:type="paragraph" w:customStyle="1" w:styleId="B-">
    <w:name w:val="B-表格填写段落"/>
    <w:basedOn w:val="a"/>
    <w:link w:val="B-0"/>
    <w:qFormat/>
    <w:rsid w:val="00C321C6"/>
    <w:pPr>
      <w:adjustRightInd w:val="0"/>
      <w:snapToGrid w:val="0"/>
      <w:spacing w:before="120" w:after="120" w:line="240" w:lineRule="auto"/>
      <w:jc w:val="left"/>
    </w:pPr>
    <w:rPr>
      <w:rFonts w:ascii="Calibri" w:eastAsia="仿宋_GB2312" w:hAnsi="Calibri" w:cs="Times New Roman"/>
      <w:b/>
      <w:w w:val="90"/>
      <w:szCs w:val="22"/>
    </w:rPr>
  </w:style>
  <w:style w:type="character" w:customStyle="1" w:styleId="B-0">
    <w:name w:val="B-表格填写段落 字符"/>
    <w:link w:val="B-"/>
    <w:rsid w:val="00C321C6"/>
    <w:rPr>
      <w:rFonts w:eastAsia="仿宋_GB2312"/>
      <w:b/>
      <w:w w:val="90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321C6"/>
    <w:rPr>
      <w:color w:val="605E5C"/>
      <w:shd w:val="clear" w:color="auto" w:fill="E1DFDD"/>
    </w:rPr>
  </w:style>
  <w:style w:type="paragraph" w:styleId="a6">
    <w:name w:val="Plain Text"/>
    <w:basedOn w:val="a"/>
    <w:link w:val="Char1"/>
    <w:rsid w:val="00C321C6"/>
    <w:pPr>
      <w:widowControl/>
      <w:suppressAutoHyphens/>
      <w:spacing w:after="0"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character" w:customStyle="1" w:styleId="Char1">
    <w:name w:val="纯文本 Char"/>
    <w:basedOn w:val="a0"/>
    <w:link w:val="a6"/>
    <w:rsid w:val="00C321C6"/>
    <w:rPr>
      <w:rFonts w:ascii="Courier New" w:eastAsia="Times New Roman" w:hAnsi="Courier New"/>
      <w:lang w:eastAsia="ar-SA"/>
    </w:rPr>
  </w:style>
  <w:style w:type="paragraph" w:styleId="a7">
    <w:name w:val="List Paragraph"/>
    <w:basedOn w:val="a"/>
    <w:uiPriority w:val="34"/>
    <w:qFormat/>
    <w:rsid w:val="00FA085B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2E63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rsid w:val="002E637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2E63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2E637D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5">
    <w:name w:val="Hyperlink"/>
    <w:basedOn w:val="a0"/>
    <w:uiPriority w:val="99"/>
    <w:unhideWhenUsed/>
    <w:rsid w:val="00C321C6"/>
    <w:rPr>
      <w:strike w:val="0"/>
      <w:dstrike w:val="0"/>
      <w:color w:val="0000FF"/>
      <w:u w:val="none"/>
      <w:effect w:val="none"/>
    </w:rPr>
  </w:style>
  <w:style w:type="paragraph" w:customStyle="1" w:styleId="B-">
    <w:name w:val="B-表格填写段落"/>
    <w:basedOn w:val="a"/>
    <w:link w:val="B-0"/>
    <w:qFormat/>
    <w:rsid w:val="00C321C6"/>
    <w:pPr>
      <w:adjustRightInd w:val="0"/>
      <w:snapToGrid w:val="0"/>
      <w:spacing w:before="120" w:after="120" w:line="240" w:lineRule="auto"/>
      <w:jc w:val="left"/>
    </w:pPr>
    <w:rPr>
      <w:rFonts w:ascii="Calibri" w:eastAsia="仿宋_GB2312" w:hAnsi="Calibri" w:cs="Times New Roman"/>
      <w:b/>
      <w:w w:val="90"/>
      <w:szCs w:val="22"/>
    </w:rPr>
  </w:style>
  <w:style w:type="character" w:customStyle="1" w:styleId="B-0">
    <w:name w:val="B-表格填写段落 字符"/>
    <w:link w:val="B-"/>
    <w:rsid w:val="00C321C6"/>
    <w:rPr>
      <w:rFonts w:eastAsia="仿宋_GB2312"/>
      <w:b/>
      <w:w w:val="90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321C6"/>
    <w:rPr>
      <w:color w:val="605E5C"/>
      <w:shd w:val="clear" w:color="auto" w:fill="E1DFDD"/>
    </w:rPr>
  </w:style>
  <w:style w:type="paragraph" w:styleId="a6">
    <w:name w:val="Plain Text"/>
    <w:basedOn w:val="a"/>
    <w:link w:val="Char1"/>
    <w:rsid w:val="00C321C6"/>
    <w:pPr>
      <w:widowControl/>
      <w:suppressAutoHyphens/>
      <w:spacing w:after="0"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character" w:customStyle="1" w:styleId="Char1">
    <w:name w:val="纯文本 Char"/>
    <w:basedOn w:val="a0"/>
    <w:link w:val="a6"/>
    <w:rsid w:val="00C321C6"/>
    <w:rPr>
      <w:rFonts w:ascii="Courier New" w:eastAsia="Times New Roman" w:hAnsi="Courier New"/>
      <w:lang w:eastAsia="ar-SA"/>
    </w:rPr>
  </w:style>
  <w:style w:type="paragraph" w:styleId="a7">
    <w:name w:val="List Paragraph"/>
    <w:basedOn w:val="a"/>
    <w:uiPriority w:val="34"/>
    <w:qFormat/>
    <w:rsid w:val="00FA085B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c.sjtu.edu.cn/courses/2298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nmooc.org/portal/session/bulletin/index/17576.mo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course163.org/learn/SJTU-1206705804?tid=14581414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JX</cp:lastModifiedBy>
  <cp:revision>3</cp:revision>
  <dcterms:created xsi:type="dcterms:W3CDTF">2021-03-14T14:04:00Z</dcterms:created>
  <dcterms:modified xsi:type="dcterms:W3CDTF">2021-03-15T01:52:00Z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