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3410" w:rsidRPr="00153410" w:rsidRDefault="00153410" w:rsidP="00943BC5">
      <w:pPr>
        <w:spacing w:afterLines="50"/>
        <w:jc w:val="left"/>
        <w:rPr>
          <w:szCs w:val="21"/>
        </w:rPr>
      </w:pPr>
      <w:r w:rsidRPr="00153410">
        <w:rPr>
          <w:rFonts w:hint="eastAsia"/>
          <w:szCs w:val="21"/>
        </w:rPr>
        <w:t>附件</w:t>
      </w:r>
      <w:r w:rsidRPr="00153410">
        <w:rPr>
          <w:rFonts w:hint="eastAsia"/>
          <w:szCs w:val="21"/>
        </w:rPr>
        <w:t>2</w:t>
      </w:r>
    </w:p>
    <w:p w:rsidR="001D0BF5" w:rsidRPr="001D0BF5" w:rsidRDefault="001D0BF5" w:rsidP="00943BC5">
      <w:pPr>
        <w:spacing w:afterLines="50"/>
        <w:jc w:val="center"/>
        <w:rPr>
          <w:b/>
          <w:sz w:val="32"/>
          <w:szCs w:val="32"/>
        </w:rPr>
      </w:pPr>
      <w:r w:rsidRPr="001D0BF5">
        <w:rPr>
          <w:b/>
          <w:sz w:val="32"/>
          <w:szCs w:val="32"/>
        </w:rPr>
        <w:t>课程教学大纲</w:t>
      </w:r>
    </w:p>
    <w:p w:rsidR="001D0BF5" w:rsidRPr="001D0BF5" w:rsidRDefault="001D0BF5" w:rsidP="00823ACC">
      <w:pPr>
        <w:ind w:firstLineChars="500" w:firstLine="1050"/>
      </w:pPr>
    </w:p>
    <w:tbl>
      <w:tblPr>
        <w:tblStyle w:val="a5"/>
        <w:tblW w:w="9924" w:type="dxa"/>
        <w:tblInd w:w="-601" w:type="dxa"/>
        <w:tblLook w:val="04A0"/>
      </w:tblPr>
      <w:tblGrid>
        <w:gridCol w:w="2406"/>
        <w:gridCol w:w="1265"/>
        <w:gridCol w:w="1515"/>
        <w:gridCol w:w="1477"/>
        <w:gridCol w:w="618"/>
        <w:gridCol w:w="941"/>
        <w:gridCol w:w="1692"/>
        <w:gridCol w:w="10"/>
      </w:tblGrid>
      <w:tr w:rsidR="001D0BF5" w:rsidTr="00686943">
        <w:trPr>
          <w:trHeight w:val="614"/>
        </w:trPr>
        <w:tc>
          <w:tcPr>
            <w:tcW w:w="9924" w:type="dxa"/>
            <w:gridSpan w:val="8"/>
            <w:shd w:val="clear" w:color="auto" w:fill="D9D9D9" w:themeFill="background1" w:themeFillShade="D9"/>
            <w:vAlign w:val="center"/>
          </w:tcPr>
          <w:p w:rsidR="001D0BF5" w:rsidRPr="001D0BF5" w:rsidRDefault="001D0BF5" w:rsidP="00BE2785">
            <w:pPr>
              <w:jc w:val="left"/>
            </w:pPr>
            <w:r>
              <w:rPr>
                <w:rFonts w:hint="eastAsia"/>
              </w:rPr>
              <w:t>课程基本信息（</w:t>
            </w:r>
            <w:r>
              <w:rPr>
                <w:rFonts w:hint="eastAsia"/>
              </w:rPr>
              <w:t>Course Information</w:t>
            </w:r>
            <w:r>
              <w:rPr>
                <w:rFonts w:hint="eastAsia"/>
              </w:rPr>
              <w:t>）</w:t>
            </w:r>
          </w:p>
        </w:tc>
      </w:tr>
      <w:tr w:rsidR="00823ACC" w:rsidTr="00686943">
        <w:trPr>
          <w:trHeight w:val="559"/>
        </w:trPr>
        <w:tc>
          <w:tcPr>
            <w:tcW w:w="2406" w:type="dxa"/>
            <w:vAlign w:val="center"/>
          </w:tcPr>
          <w:p w:rsidR="00823ACC" w:rsidRDefault="00823ACC" w:rsidP="00BE2785">
            <w:pPr>
              <w:jc w:val="center"/>
            </w:pPr>
            <w:r>
              <w:rPr>
                <w:rFonts w:hint="eastAsia"/>
              </w:rPr>
              <w:t>课程代码</w:t>
            </w:r>
          </w:p>
          <w:p w:rsidR="00823ACC" w:rsidRPr="001D0BF5" w:rsidRDefault="00823ACC" w:rsidP="00BE2785">
            <w:pPr>
              <w:jc w:val="center"/>
            </w:pPr>
            <w:r>
              <w:t>（</w:t>
            </w:r>
            <w:r>
              <w:rPr>
                <w:rFonts w:hint="eastAsia"/>
              </w:rPr>
              <w:t>Course Code</w:t>
            </w:r>
            <w:r>
              <w:rPr>
                <w:rFonts w:hint="eastAsia"/>
              </w:rPr>
              <w:t>）</w:t>
            </w:r>
          </w:p>
        </w:tc>
        <w:tc>
          <w:tcPr>
            <w:tcW w:w="1265" w:type="dxa"/>
            <w:vAlign w:val="center"/>
          </w:tcPr>
          <w:p w:rsidR="00823ACC" w:rsidRPr="00565461" w:rsidRDefault="007E68FC" w:rsidP="00BE2785">
            <w:pPr>
              <w:rPr>
                <w:w w:val="90"/>
              </w:rPr>
            </w:pPr>
            <w:r w:rsidRPr="00E73354">
              <w:rPr>
                <w:color w:val="FF0000"/>
                <w:w w:val="90"/>
              </w:rPr>
              <w:t>？</w:t>
            </w:r>
          </w:p>
        </w:tc>
        <w:tc>
          <w:tcPr>
            <w:tcW w:w="1515" w:type="dxa"/>
            <w:vAlign w:val="center"/>
          </w:tcPr>
          <w:p w:rsidR="00823ACC" w:rsidRDefault="00D130CC" w:rsidP="00BE2785">
            <w:pPr>
              <w:jc w:val="center"/>
            </w:pPr>
            <w:r w:rsidRPr="00565461">
              <w:rPr>
                <w:rFonts w:hint="eastAsia"/>
                <w:color w:val="FF0000"/>
              </w:rPr>
              <w:t>*</w:t>
            </w:r>
            <w:r w:rsidR="00823ACC" w:rsidRPr="009A13D5">
              <w:t>学时</w:t>
            </w:r>
          </w:p>
          <w:p w:rsidR="00823ACC" w:rsidRPr="00565461" w:rsidRDefault="00823ACC" w:rsidP="00BE2785">
            <w:pPr>
              <w:jc w:val="center"/>
              <w:rPr>
                <w:w w:val="90"/>
              </w:rPr>
            </w:pPr>
            <w:r w:rsidRPr="00565461">
              <w:rPr>
                <w:w w:val="90"/>
              </w:rPr>
              <w:t>（</w:t>
            </w:r>
            <w:r w:rsidRPr="00565461">
              <w:rPr>
                <w:w w:val="90"/>
              </w:rPr>
              <w:t>Credit</w:t>
            </w:r>
            <w:r w:rsidRPr="00565461">
              <w:rPr>
                <w:rFonts w:hint="eastAsia"/>
                <w:w w:val="90"/>
              </w:rPr>
              <w:t xml:space="preserve"> Hours</w:t>
            </w:r>
            <w:r w:rsidRPr="00565461">
              <w:rPr>
                <w:w w:val="90"/>
              </w:rPr>
              <w:t>）</w:t>
            </w:r>
          </w:p>
        </w:tc>
        <w:tc>
          <w:tcPr>
            <w:tcW w:w="1477" w:type="dxa"/>
            <w:vAlign w:val="center"/>
          </w:tcPr>
          <w:p w:rsidR="00823ACC" w:rsidRPr="001D0BF5" w:rsidRDefault="007E68FC" w:rsidP="00BE2785">
            <w:pPr>
              <w:jc w:val="center"/>
            </w:pPr>
            <w:r>
              <w:t>64</w:t>
            </w:r>
          </w:p>
        </w:tc>
        <w:tc>
          <w:tcPr>
            <w:tcW w:w="1559" w:type="dxa"/>
            <w:gridSpan w:val="2"/>
            <w:vAlign w:val="center"/>
          </w:tcPr>
          <w:p w:rsidR="00823ACC" w:rsidRDefault="00D130CC" w:rsidP="00BE2785">
            <w:pPr>
              <w:jc w:val="center"/>
            </w:pPr>
            <w:r w:rsidRPr="00565461">
              <w:rPr>
                <w:rFonts w:hint="eastAsia"/>
                <w:color w:val="FF0000"/>
              </w:rPr>
              <w:t>*</w:t>
            </w:r>
            <w:r w:rsidR="00823ACC" w:rsidRPr="009A13D5">
              <w:t>学分</w:t>
            </w:r>
          </w:p>
          <w:p w:rsidR="00823ACC" w:rsidRPr="009A13D5" w:rsidRDefault="00823ACC" w:rsidP="00BE2785">
            <w:pPr>
              <w:jc w:val="center"/>
            </w:pPr>
            <w:r>
              <w:t>（</w:t>
            </w:r>
            <w:r>
              <w:t>Credits</w:t>
            </w:r>
            <w:r>
              <w:t>）</w:t>
            </w:r>
          </w:p>
        </w:tc>
        <w:tc>
          <w:tcPr>
            <w:tcW w:w="1702" w:type="dxa"/>
            <w:gridSpan w:val="2"/>
            <w:vAlign w:val="center"/>
          </w:tcPr>
          <w:p w:rsidR="00823ACC" w:rsidRPr="00565461" w:rsidRDefault="007E68FC" w:rsidP="00BE2785">
            <w:pPr>
              <w:rPr>
                <w:color w:val="00B050"/>
              </w:rPr>
            </w:pPr>
            <w:r>
              <w:rPr>
                <w:color w:val="00B050"/>
              </w:rPr>
              <w:t>4</w:t>
            </w:r>
          </w:p>
        </w:tc>
      </w:tr>
      <w:tr w:rsidR="001D0BF5" w:rsidTr="00686943">
        <w:trPr>
          <w:trHeight w:val="448"/>
        </w:trPr>
        <w:tc>
          <w:tcPr>
            <w:tcW w:w="2406" w:type="dxa"/>
            <w:vMerge w:val="restart"/>
            <w:vAlign w:val="center"/>
          </w:tcPr>
          <w:p w:rsidR="001D0BF5" w:rsidRDefault="00D130CC" w:rsidP="00BE2785">
            <w:r w:rsidRPr="00565461">
              <w:rPr>
                <w:rFonts w:hint="eastAsia"/>
                <w:color w:val="FF0000"/>
              </w:rPr>
              <w:t>*</w:t>
            </w:r>
            <w:r w:rsidR="001D0BF5">
              <w:t>课程名称</w:t>
            </w:r>
          </w:p>
          <w:p w:rsidR="001D0BF5" w:rsidRPr="001D0BF5" w:rsidRDefault="001D0BF5" w:rsidP="00BE2785">
            <w:r>
              <w:t>（</w:t>
            </w:r>
            <w:r>
              <w:rPr>
                <w:rFonts w:hint="eastAsia"/>
              </w:rPr>
              <w:t>Course Name</w:t>
            </w:r>
            <w:r>
              <w:rPr>
                <w:rFonts w:hint="eastAsia"/>
              </w:rPr>
              <w:t>）</w:t>
            </w:r>
          </w:p>
        </w:tc>
        <w:tc>
          <w:tcPr>
            <w:tcW w:w="7518" w:type="dxa"/>
            <w:gridSpan w:val="7"/>
          </w:tcPr>
          <w:p w:rsidR="001D0BF5" w:rsidRPr="00565461" w:rsidRDefault="00686943" w:rsidP="00686943">
            <w:pPr>
              <w:jc w:val="left"/>
              <w:rPr>
                <w:color w:val="00B050"/>
              </w:rPr>
            </w:pPr>
            <w:r>
              <w:rPr>
                <w:rFonts w:hint="eastAsia"/>
                <w:color w:val="00B050"/>
              </w:rPr>
              <w:t>（中文）</w:t>
            </w:r>
            <w:r w:rsidR="007E68FC">
              <w:rPr>
                <w:rFonts w:hint="eastAsia"/>
                <w:color w:val="00B050"/>
              </w:rPr>
              <w:t>基础日语（上）</w:t>
            </w:r>
          </w:p>
        </w:tc>
      </w:tr>
      <w:tr w:rsidR="001D0BF5" w:rsidTr="00686943">
        <w:trPr>
          <w:trHeight w:val="411"/>
        </w:trPr>
        <w:tc>
          <w:tcPr>
            <w:tcW w:w="2406" w:type="dxa"/>
            <w:vMerge/>
          </w:tcPr>
          <w:p w:rsidR="001D0BF5" w:rsidRPr="001D0BF5" w:rsidRDefault="001D0BF5" w:rsidP="00BE2785">
            <w:pPr>
              <w:jc w:val="left"/>
            </w:pPr>
          </w:p>
        </w:tc>
        <w:tc>
          <w:tcPr>
            <w:tcW w:w="7518" w:type="dxa"/>
            <w:gridSpan w:val="7"/>
          </w:tcPr>
          <w:p w:rsidR="001D0BF5" w:rsidRPr="00565461" w:rsidRDefault="00686943" w:rsidP="00686943">
            <w:pPr>
              <w:jc w:val="left"/>
              <w:rPr>
                <w:color w:val="00B050"/>
              </w:rPr>
            </w:pPr>
            <w:r>
              <w:rPr>
                <w:rFonts w:hint="eastAsia"/>
                <w:color w:val="00B050"/>
              </w:rPr>
              <w:t>（英文）</w:t>
            </w:r>
            <w:r w:rsidR="007E68FC">
              <w:rPr>
                <w:rFonts w:ascii="Microsoft YaHei ΢ȭхڢ  ڌ墠 ˎ̥" w:eastAsia="Microsoft YaHei ΢ȭхڢ  ڌ墠 ˎ̥" w:hAnsi="微软雅黑" w:hint="eastAsia"/>
                <w:color w:val="333333"/>
                <w:spacing w:val="-8"/>
                <w:sz w:val="18"/>
                <w:szCs w:val="18"/>
              </w:rPr>
              <w:t>Basic</w:t>
            </w:r>
            <w:r w:rsidR="007E68FC">
              <w:rPr>
                <w:rFonts w:ascii="Microsoft YaHei ΢ȭхڢ  ڌ墠 ˎ̥" w:eastAsia="Microsoft YaHei ΢ȭхڢ  ڌ墠 ˎ̥" w:hAnsi="微软雅黑" w:hint="eastAsia"/>
                <w:color w:val="333333"/>
                <w:spacing w:val="-8"/>
                <w:sz w:val="18"/>
                <w:szCs w:val="18"/>
              </w:rPr>
              <w:t> </w:t>
            </w:r>
            <w:r w:rsidR="007E68FC">
              <w:rPr>
                <w:rFonts w:ascii="Microsoft YaHei ΢ȭхڢ  ڌ墠 ˎ̥" w:eastAsia="Microsoft YaHei ΢ȭхڢ  ڌ墠 ˎ̥" w:hAnsi="微软雅黑" w:hint="eastAsia"/>
                <w:color w:val="333333"/>
                <w:spacing w:val="-8"/>
                <w:sz w:val="18"/>
                <w:szCs w:val="18"/>
              </w:rPr>
              <w:t>Japanese</w:t>
            </w:r>
            <w:r w:rsidR="007E68FC">
              <w:rPr>
                <w:rFonts w:ascii="Microsoft YaHei ΢ȭхڢ  ڌ墠 ˎ̥" w:eastAsia="Microsoft YaHei ΢ȭхڢ  ڌ墠 ˎ̥" w:hAnsi="微软雅黑" w:hint="eastAsia"/>
                <w:color w:val="333333"/>
                <w:spacing w:val="-8"/>
                <w:sz w:val="18"/>
                <w:szCs w:val="18"/>
              </w:rPr>
              <w:t> </w:t>
            </w:r>
          </w:p>
        </w:tc>
      </w:tr>
      <w:tr w:rsidR="001D0BF5" w:rsidTr="00686943">
        <w:trPr>
          <w:trHeight w:val="700"/>
        </w:trPr>
        <w:tc>
          <w:tcPr>
            <w:tcW w:w="2406" w:type="dxa"/>
            <w:vAlign w:val="center"/>
          </w:tcPr>
          <w:p w:rsidR="001D0BF5" w:rsidRDefault="001D0BF5" w:rsidP="00BE2785">
            <w:pPr>
              <w:jc w:val="center"/>
            </w:pPr>
            <w:r>
              <w:rPr>
                <w:rFonts w:hint="eastAsia"/>
              </w:rPr>
              <w:t>课程性质</w:t>
            </w:r>
          </w:p>
          <w:p w:rsidR="001D0BF5" w:rsidRDefault="001D0BF5" w:rsidP="00BE2785">
            <w:pPr>
              <w:jc w:val="center"/>
            </w:pPr>
            <w:r>
              <w:rPr>
                <w:rFonts w:hint="eastAsia"/>
              </w:rPr>
              <w:t>(</w:t>
            </w:r>
            <w:r w:rsidRPr="00511D50">
              <w:rPr>
                <w:rFonts w:hint="eastAsia"/>
              </w:rPr>
              <w:t>Course Type</w:t>
            </w:r>
            <w:r>
              <w:rPr>
                <w:rFonts w:hint="eastAsia"/>
              </w:rPr>
              <w:t>)</w:t>
            </w:r>
          </w:p>
        </w:tc>
        <w:tc>
          <w:tcPr>
            <w:tcW w:w="7518" w:type="dxa"/>
            <w:gridSpan w:val="7"/>
            <w:vAlign w:val="center"/>
          </w:tcPr>
          <w:p w:rsidR="001D0BF5" w:rsidRPr="00565461" w:rsidRDefault="007E68FC" w:rsidP="007E68FC">
            <w:pPr>
              <w:rPr>
                <w:color w:val="00B050"/>
              </w:rPr>
            </w:pPr>
            <w:r>
              <w:rPr>
                <w:rFonts w:hint="eastAsia"/>
                <w:color w:val="00B050"/>
              </w:rPr>
              <w:t>公选课</w:t>
            </w:r>
          </w:p>
        </w:tc>
      </w:tr>
      <w:tr w:rsidR="00AE6C69" w:rsidTr="00686943">
        <w:tc>
          <w:tcPr>
            <w:tcW w:w="2406" w:type="dxa"/>
            <w:vAlign w:val="center"/>
          </w:tcPr>
          <w:p w:rsidR="00AE6C69" w:rsidRDefault="00AE6C69" w:rsidP="00D130CC">
            <w:pPr>
              <w:jc w:val="center"/>
            </w:pPr>
            <w:r>
              <w:rPr>
                <w:rFonts w:hint="eastAsia"/>
              </w:rPr>
              <w:t>授课对象</w:t>
            </w:r>
          </w:p>
          <w:p w:rsidR="00AE6C69" w:rsidRDefault="00AE6C69" w:rsidP="00D130CC">
            <w:pPr>
              <w:jc w:val="center"/>
            </w:pPr>
            <w:r>
              <w:rPr>
                <w:rFonts w:hint="eastAsia"/>
              </w:rPr>
              <w:t>（</w:t>
            </w:r>
            <w:r w:rsidR="008F7DAE">
              <w:rPr>
                <w:rFonts w:hint="eastAsia"/>
              </w:rPr>
              <w:t>Audience</w:t>
            </w:r>
            <w:r>
              <w:rPr>
                <w:rFonts w:hint="eastAsia"/>
              </w:rPr>
              <w:t>）</w:t>
            </w:r>
          </w:p>
        </w:tc>
        <w:tc>
          <w:tcPr>
            <w:tcW w:w="7518" w:type="dxa"/>
            <w:gridSpan w:val="7"/>
            <w:vAlign w:val="center"/>
          </w:tcPr>
          <w:p w:rsidR="00AE6C69" w:rsidRPr="001D0BF5" w:rsidRDefault="007E68FC" w:rsidP="00823ACC">
            <w:pPr>
              <w:jc w:val="left"/>
            </w:pPr>
            <w:r>
              <w:rPr>
                <w:rFonts w:hint="eastAsia"/>
              </w:rPr>
              <w:t>全校各年级</w:t>
            </w:r>
          </w:p>
        </w:tc>
      </w:tr>
      <w:tr w:rsidR="001D0BF5" w:rsidTr="00686943">
        <w:tc>
          <w:tcPr>
            <w:tcW w:w="2406" w:type="dxa"/>
            <w:vAlign w:val="center"/>
          </w:tcPr>
          <w:p w:rsidR="001D0BF5" w:rsidRDefault="001D0BF5" w:rsidP="00D130CC">
            <w:pPr>
              <w:jc w:val="center"/>
            </w:pPr>
            <w:r>
              <w:rPr>
                <w:rFonts w:hint="eastAsia"/>
              </w:rPr>
              <w:t>授课语言</w:t>
            </w:r>
          </w:p>
          <w:p w:rsidR="001D0BF5" w:rsidRPr="001D0BF5" w:rsidRDefault="001D0BF5" w:rsidP="00BE2785">
            <w:pPr>
              <w:jc w:val="left"/>
            </w:pPr>
            <w:r>
              <w:rPr>
                <w:rFonts w:hint="eastAsia"/>
              </w:rPr>
              <w:t>(Language of Instruction)</w:t>
            </w:r>
          </w:p>
        </w:tc>
        <w:tc>
          <w:tcPr>
            <w:tcW w:w="7518" w:type="dxa"/>
            <w:gridSpan w:val="7"/>
            <w:vAlign w:val="center"/>
          </w:tcPr>
          <w:p w:rsidR="001D0BF5" w:rsidRPr="001D0BF5" w:rsidRDefault="007E68FC" w:rsidP="00823ACC">
            <w:pPr>
              <w:jc w:val="left"/>
            </w:pPr>
            <w:r>
              <w:rPr>
                <w:rFonts w:hint="eastAsia"/>
              </w:rPr>
              <w:t>汉语，日语</w:t>
            </w:r>
          </w:p>
        </w:tc>
      </w:tr>
      <w:tr w:rsidR="007E68FC" w:rsidTr="00686943">
        <w:tc>
          <w:tcPr>
            <w:tcW w:w="2406" w:type="dxa"/>
            <w:vAlign w:val="center"/>
          </w:tcPr>
          <w:p w:rsidR="007E68FC" w:rsidRDefault="007E68FC" w:rsidP="00BE2785">
            <w:pPr>
              <w:jc w:val="center"/>
            </w:pPr>
            <w:r w:rsidRPr="00565461">
              <w:rPr>
                <w:rFonts w:hint="eastAsia"/>
                <w:color w:val="FF0000"/>
              </w:rPr>
              <w:t>*</w:t>
            </w:r>
            <w:r>
              <w:rPr>
                <w:rFonts w:hint="eastAsia"/>
              </w:rPr>
              <w:t>开课院系</w:t>
            </w:r>
          </w:p>
          <w:p w:rsidR="007E68FC" w:rsidRDefault="007E68FC" w:rsidP="00BE2785">
            <w:pPr>
              <w:jc w:val="center"/>
            </w:pPr>
            <w:r>
              <w:rPr>
                <w:rFonts w:hint="eastAsia"/>
              </w:rPr>
              <w:t>（</w:t>
            </w:r>
            <w:r>
              <w:rPr>
                <w:rFonts w:hint="eastAsia"/>
              </w:rPr>
              <w:t>School</w:t>
            </w:r>
            <w:r>
              <w:rPr>
                <w:rFonts w:hint="eastAsia"/>
              </w:rPr>
              <w:t>）</w:t>
            </w:r>
          </w:p>
        </w:tc>
        <w:tc>
          <w:tcPr>
            <w:tcW w:w="7518" w:type="dxa"/>
            <w:gridSpan w:val="7"/>
            <w:vAlign w:val="center"/>
          </w:tcPr>
          <w:p w:rsidR="007E68FC" w:rsidRPr="001D0BF5" w:rsidRDefault="007E68FC" w:rsidP="00BE2785">
            <w:r>
              <w:rPr>
                <w:rFonts w:hint="eastAsia"/>
              </w:rPr>
              <w:t>外国语学院日语系</w:t>
            </w:r>
          </w:p>
        </w:tc>
      </w:tr>
      <w:tr w:rsidR="007E68FC" w:rsidTr="00686943">
        <w:tc>
          <w:tcPr>
            <w:tcW w:w="2406" w:type="dxa"/>
            <w:vAlign w:val="center"/>
          </w:tcPr>
          <w:p w:rsidR="007E68FC" w:rsidRDefault="007E68FC" w:rsidP="00BE2785">
            <w:pPr>
              <w:jc w:val="center"/>
            </w:pPr>
            <w:r>
              <w:rPr>
                <w:rFonts w:hint="eastAsia"/>
              </w:rPr>
              <w:t>先修课程</w:t>
            </w:r>
          </w:p>
          <w:p w:rsidR="007E68FC" w:rsidRDefault="007E68FC" w:rsidP="00BE2785">
            <w:pPr>
              <w:jc w:val="center"/>
            </w:pPr>
            <w:r>
              <w:rPr>
                <w:rFonts w:hint="eastAsia"/>
              </w:rPr>
              <w:t>（</w:t>
            </w:r>
            <w:r w:rsidRPr="00D22BA3">
              <w:rPr>
                <w:rFonts w:hint="eastAsia"/>
              </w:rPr>
              <w:t>Prerequisite</w:t>
            </w:r>
            <w:r>
              <w:rPr>
                <w:rFonts w:hint="eastAsia"/>
              </w:rPr>
              <w:t>）</w:t>
            </w:r>
          </w:p>
        </w:tc>
        <w:tc>
          <w:tcPr>
            <w:tcW w:w="7518" w:type="dxa"/>
            <w:gridSpan w:val="7"/>
            <w:vAlign w:val="center"/>
          </w:tcPr>
          <w:p w:rsidR="007E68FC" w:rsidRPr="001D0BF5" w:rsidRDefault="007E68FC" w:rsidP="00BE2785">
            <w:pPr>
              <w:jc w:val="left"/>
            </w:pPr>
            <w:r>
              <w:rPr>
                <w:rFonts w:hint="eastAsia"/>
              </w:rPr>
              <w:t>无</w:t>
            </w:r>
          </w:p>
        </w:tc>
      </w:tr>
      <w:tr w:rsidR="007E68FC" w:rsidTr="00686943">
        <w:trPr>
          <w:gridAfter w:val="1"/>
          <w:wAfter w:w="10" w:type="dxa"/>
        </w:trPr>
        <w:tc>
          <w:tcPr>
            <w:tcW w:w="2406" w:type="dxa"/>
            <w:vAlign w:val="center"/>
          </w:tcPr>
          <w:p w:rsidR="007E68FC" w:rsidRDefault="007E68FC" w:rsidP="00BE2785">
            <w:pPr>
              <w:jc w:val="center"/>
            </w:pPr>
            <w:r>
              <w:rPr>
                <w:rFonts w:hint="eastAsia"/>
              </w:rPr>
              <w:t>授课教师</w:t>
            </w:r>
          </w:p>
          <w:p w:rsidR="007E68FC" w:rsidRDefault="007E68FC" w:rsidP="008F7DAE">
            <w:pPr>
              <w:jc w:val="center"/>
            </w:pPr>
            <w:r>
              <w:rPr>
                <w:rFonts w:hint="eastAsia"/>
              </w:rPr>
              <w:t>（</w:t>
            </w:r>
            <w:r>
              <w:rPr>
                <w:rFonts w:hint="eastAsia"/>
              </w:rPr>
              <w:t>Instructor</w:t>
            </w:r>
            <w:r>
              <w:rPr>
                <w:rFonts w:hint="eastAsia"/>
              </w:rPr>
              <w:t>）</w:t>
            </w:r>
          </w:p>
        </w:tc>
        <w:tc>
          <w:tcPr>
            <w:tcW w:w="2780" w:type="dxa"/>
            <w:gridSpan w:val="2"/>
            <w:vAlign w:val="center"/>
          </w:tcPr>
          <w:p w:rsidR="007E68FC" w:rsidRDefault="007E68FC" w:rsidP="00BE2785">
            <w:pPr>
              <w:jc w:val="center"/>
            </w:pPr>
            <w:r>
              <w:rPr>
                <w:rFonts w:hint="eastAsia"/>
              </w:rPr>
              <w:t>陈崇君单娟林子博</w:t>
            </w:r>
          </w:p>
        </w:tc>
        <w:tc>
          <w:tcPr>
            <w:tcW w:w="2095" w:type="dxa"/>
            <w:gridSpan w:val="2"/>
            <w:vAlign w:val="center"/>
          </w:tcPr>
          <w:p w:rsidR="007E68FC" w:rsidRDefault="007E68FC" w:rsidP="00686943">
            <w:pPr>
              <w:jc w:val="center"/>
            </w:pPr>
            <w:r>
              <w:rPr>
                <w:rFonts w:hint="eastAsia"/>
              </w:rPr>
              <w:t>课程网址</w:t>
            </w:r>
          </w:p>
          <w:p w:rsidR="007E68FC" w:rsidRDefault="007E68FC" w:rsidP="00686943">
            <w:pPr>
              <w:jc w:val="center"/>
            </w:pPr>
            <w:r>
              <w:rPr>
                <w:rFonts w:hint="eastAsia"/>
              </w:rPr>
              <w:t>(</w:t>
            </w:r>
            <w:r w:rsidRPr="00E905D9">
              <w:t xml:space="preserve">Course </w:t>
            </w:r>
            <w:r>
              <w:rPr>
                <w:rFonts w:hint="eastAsia"/>
              </w:rPr>
              <w:t>W</w:t>
            </w:r>
            <w:r w:rsidRPr="00E905D9">
              <w:t>ebpage</w:t>
            </w:r>
            <w:r>
              <w:rPr>
                <w:rFonts w:hint="eastAsia"/>
              </w:rPr>
              <w:t>)</w:t>
            </w:r>
          </w:p>
        </w:tc>
        <w:tc>
          <w:tcPr>
            <w:tcW w:w="2633" w:type="dxa"/>
            <w:gridSpan w:val="2"/>
            <w:vAlign w:val="center"/>
          </w:tcPr>
          <w:p w:rsidR="007E68FC" w:rsidRPr="0074127F" w:rsidRDefault="00E73354" w:rsidP="00BE2785">
            <w:pPr>
              <w:jc w:val="center"/>
              <w:rPr>
                <w:color w:val="00B050"/>
              </w:rPr>
            </w:pPr>
            <w:r w:rsidRPr="00E73354">
              <w:rPr>
                <w:color w:val="FF0000"/>
              </w:rPr>
              <w:t>？</w:t>
            </w:r>
          </w:p>
        </w:tc>
      </w:tr>
      <w:tr w:rsidR="007E68FC" w:rsidTr="00686943">
        <w:trPr>
          <w:trHeight w:val="1728"/>
        </w:trPr>
        <w:tc>
          <w:tcPr>
            <w:tcW w:w="2406" w:type="dxa"/>
            <w:vAlign w:val="center"/>
          </w:tcPr>
          <w:p w:rsidR="007E68FC" w:rsidRPr="001D0BF5" w:rsidRDefault="007E68FC" w:rsidP="00227A34">
            <w:pPr>
              <w:jc w:val="center"/>
            </w:pPr>
            <w:r w:rsidRPr="00565461">
              <w:rPr>
                <w:rFonts w:hint="eastAsia"/>
                <w:color w:val="FF0000"/>
              </w:rPr>
              <w:t>*</w:t>
            </w:r>
            <w:r>
              <w:rPr>
                <w:rFonts w:hint="eastAsia"/>
              </w:rPr>
              <w:t>课程</w:t>
            </w:r>
            <w:r w:rsidRPr="001D0BF5">
              <w:rPr>
                <w:rFonts w:hint="eastAsia"/>
              </w:rPr>
              <w:t>简介</w:t>
            </w:r>
            <w:r w:rsidRPr="001D0BF5">
              <w:rPr>
                <w:rFonts w:hint="eastAsia"/>
                <w:w w:val="90"/>
              </w:rPr>
              <w:t>（</w:t>
            </w:r>
            <w:r w:rsidRPr="001D0BF5">
              <w:rPr>
                <w:rFonts w:hint="eastAsia"/>
                <w:w w:val="90"/>
              </w:rPr>
              <w:t>Description</w:t>
            </w:r>
            <w:r w:rsidRPr="001D0BF5">
              <w:rPr>
                <w:rFonts w:hint="eastAsia"/>
                <w:w w:val="90"/>
              </w:rPr>
              <w:t>）</w:t>
            </w:r>
          </w:p>
        </w:tc>
        <w:tc>
          <w:tcPr>
            <w:tcW w:w="7518" w:type="dxa"/>
            <w:gridSpan w:val="7"/>
            <w:vAlign w:val="center"/>
          </w:tcPr>
          <w:p w:rsidR="009163A8" w:rsidRDefault="009163A8" w:rsidP="009163A8">
            <w:pPr>
              <w:widowControl/>
              <w:wordWrap w:val="0"/>
              <w:spacing w:before="100" w:beforeAutospacing="1" w:after="100" w:afterAutospacing="1" w:line="427" w:lineRule="auto"/>
              <w:ind w:firstLine="480"/>
              <w:jc w:val="left"/>
              <w:rPr>
                <w:rFonts w:ascii="宋体" w:eastAsia="宋体" w:hAnsi="宋体" w:cs="宋体"/>
                <w:color w:val="000000"/>
                <w:kern w:val="0"/>
                <w:szCs w:val="21"/>
              </w:rPr>
            </w:pPr>
            <w:r>
              <w:rPr>
                <w:rFonts w:ascii="宋体" w:eastAsia="宋体" w:hAnsi="宋体" w:cs="宋体" w:hint="eastAsia"/>
                <w:color w:val="000000"/>
                <w:kern w:val="0"/>
                <w:szCs w:val="21"/>
              </w:rPr>
              <w:t>课程性质：</w:t>
            </w:r>
            <w:r w:rsidR="007E68FC" w:rsidRPr="007E68FC">
              <w:rPr>
                <w:rFonts w:ascii="宋体" w:eastAsia="宋体" w:hAnsi="宋体" w:cs="宋体"/>
                <w:color w:val="000000"/>
                <w:kern w:val="0"/>
                <w:szCs w:val="21"/>
              </w:rPr>
              <w:t>基础日语</w:t>
            </w:r>
            <w:r w:rsidR="007E68FC">
              <w:rPr>
                <w:rFonts w:ascii="宋体" w:eastAsia="宋体" w:hAnsi="宋体" w:cs="宋体"/>
                <w:color w:val="000000"/>
                <w:kern w:val="0"/>
                <w:szCs w:val="21"/>
              </w:rPr>
              <w:t>（</w:t>
            </w:r>
            <w:r w:rsidR="007E68FC">
              <w:rPr>
                <w:rFonts w:ascii="宋体" w:eastAsia="宋体" w:hAnsi="宋体" w:cs="宋体" w:hint="eastAsia"/>
                <w:color w:val="000000"/>
                <w:kern w:val="0"/>
                <w:szCs w:val="21"/>
              </w:rPr>
              <w:t>上</w:t>
            </w:r>
            <w:r w:rsidR="007E68FC">
              <w:rPr>
                <w:rFonts w:ascii="宋体" w:eastAsia="宋体" w:hAnsi="宋体" w:cs="宋体"/>
                <w:color w:val="000000"/>
                <w:kern w:val="0"/>
                <w:szCs w:val="21"/>
              </w:rPr>
              <w:t>）是</w:t>
            </w:r>
            <w:r w:rsidR="007E68FC">
              <w:rPr>
                <w:rFonts w:ascii="宋体" w:eastAsia="宋体" w:hAnsi="宋体" w:cs="宋体" w:hint="eastAsia"/>
                <w:color w:val="000000"/>
                <w:kern w:val="0"/>
                <w:szCs w:val="21"/>
              </w:rPr>
              <w:t>我系为</w:t>
            </w:r>
            <w:r>
              <w:rPr>
                <w:rFonts w:ascii="宋体" w:eastAsia="宋体" w:hAnsi="宋体" w:cs="宋体" w:hint="eastAsia"/>
                <w:color w:val="000000"/>
                <w:kern w:val="0"/>
                <w:szCs w:val="21"/>
              </w:rPr>
              <w:t>本校</w:t>
            </w:r>
            <w:r w:rsidR="007E68FC">
              <w:rPr>
                <w:rFonts w:ascii="宋体" w:eastAsia="宋体" w:hAnsi="宋体" w:cs="宋体" w:hint="eastAsia"/>
                <w:color w:val="000000"/>
                <w:kern w:val="0"/>
                <w:szCs w:val="21"/>
              </w:rPr>
              <w:t>全体学生开设的公选</w:t>
            </w:r>
            <w:r w:rsidR="007E68FC" w:rsidRPr="007E68FC">
              <w:rPr>
                <w:rFonts w:ascii="宋体" w:eastAsia="宋体" w:hAnsi="宋体" w:cs="宋体"/>
                <w:color w:val="000000"/>
                <w:kern w:val="0"/>
                <w:szCs w:val="21"/>
              </w:rPr>
              <w:t>课，它是以培养和提高学生综合运用日语能力为目标</w:t>
            </w:r>
            <w:r w:rsidR="007E68FC">
              <w:rPr>
                <w:rFonts w:ascii="宋体" w:eastAsia="宋体" w:hAnsi="宋体" w:cs="宋体" w:hint="eastAsia"/>
                <w:color w:val="000000"/>
                <w:kern w:val="0"/>
                <w:szCs w:val="21"/>
              </w:rPr>
              <w:t>的实用</w:t>
            </w:r>
            <w:r w:rsidR="007E68FC" w:rsidRPr="007E68FC">
              <w:rPr>
                <w:rFonts w:ascii="宋体" w:eastAsia="宋体" w:hAnsi="宋体" w:cs="宋体"/>
                <w:color w:val="000000"/>
                <w:kern w:val="0"/>
                <w:szCs w:val="21"/>
              </w:rPr>
              <w:t>日语</w:t>
            </w:r>
            <w:r w:rsidR="007E68FC">
              <w:rPr>
                <w:rFonts w:ascii="宋体" w:eastAsia="宋体" w:hAnsi="宋体" w:cs="宋体"/>
                <w:color w:val="000000"/>
                <w:kern w:val="0"/>
                <w:szCs w:val="21"/>
              </w:rPr>
              <w:t>技能课。</w:t>
            </w:r>
          </w:p>
          <w:p w:rsidR="007E68FC" w:rsidRDefault="009163A8" w:rsidP="009163A8">
            <w:pPr>
              <w:widowControl/>
              <w:wordWrap w:val="0"/>
              <w:spacing w:before="100" w:beforeAutospacing="1" w:after="100" w:afterAutospacing="1" w:line="427" w:lineRule="auto"/>
              <w:ind w:firstLine="480"/>
              <w:jc w:val="left"/>
              <w:rPr>
                <w:color w:val="000000"/>
              </w:rPr>
            </w:pPr>
            <w:r>
              <w:rPr>
                <w:rFonts w:ascii="宋体" w:eastAsia="宋体" w:hAnsi="宋体" w:cs="宋体" w:hint="eastAsia"/>
                <w:color w:val="000000"/>
                <w:kern w:val="0"/>
                <w:szCs w:val="21"/>
              </w:rPr>
              <w:t>教学目的：</w:t>
            </w:r>
            <w:r>
              <w:rPr>
                <w:color w:val="000000"/>
              </w:rPr>
              <w:t>培养学生掌握日语基础知识，训练听说读写译的基本技能，培养实际运用语言的能力，丰富学生的日本社会文化知识，培养</w:t>
            </w:r>
            <w:r w:rsidR="00E73354">
              <w:rPr>
                <w:rFonts w:hint="eastAsia"/>
                <w:color w:val="000000"/>
              </w:rPr>
              <w:t>异</w:t>
            </w:r>
            <w:r>
              <w:rPr>
                <w:color w:val="000000"/>
              </w:rPr>
              <w:t>文化理解能力，为</w:t>
            </w:r>
            <w:r>
              <w:rPr>
                <w:rFonts w:hint="eastAsia"/>
                <w:color w:val="000000"/>
              </w:rPr>
              <w:t>进一步的</w:t>
            </w:r>
            <w:r>
              <w:rPr>
                <w:color w:val="000000"/>
              </w:rPr>
              <w:t>学习打下坚实基础。</w:t>
            </w:r>
          </w:p>
          <w:p w:rsidR="009163A8" w:rsidRDefault="00E73354" w:rsidP="009163A8">
            <w:pPr>
              <w:widowControl/>
              <w:wordWrap w:val="0"/>
              <w:spacing w:before="100" w:beforeAutospacing="1" w:after="100" w:afterAutospacing="1" w:line="427" w:lineRule="auto"/>
              <w:ind w:firstLine="480"/>
              <w:jc w:val="left"/>
              <w:rPr>
                <w:color w:val="000000"/>
              </w:rPr>
            </w:pPr>
            <w:r>
              <w:rPr>
                <w:rFonts w:hint="eastAsia"/>
                <w:color w:val="000000"/>
              </w:rPr>
              <w:t>教学内容：初级阶段语音及语法知识；</w:t>
            </w:r>
            <w:r w:rsidR="009163A8">
              <w:rPr>
                <w:rFonts w:hint="eastAsia"/>
                <w:color w:val="000000"/>
              </w:rPr>
              <w:t>文化背景及日本社会常识。</w:t>
            </w:r>
          </w:p>
          <w:p w:rsidR="00960357" w:rsidRPr="009163A8" w:rsidRDefault="00960357" w:rsidP="009163A8">
            <w:pPr>
              <w:widowControl/>
              <w:wordWrap w:val="0"/>
              <w:spacing w:before="100" w:beforeAutospacing="1" w:after="100" w:afterAutospacing="1" w:line="427" w:lineRule="auto"/>
              <w:ind w:firstLine="480"/>
              <w:jc w:val="left"/>
              <w:rPr>
                <w:rFonts w:ascii="宋体" w:eastAsia="宋体" w:hAnsi="宋体" w:cs="宋体"/>
                <w:color w:val="000000"/>
                <w:kern w:val="0"/>
                <w:szCs w:val="21"/>
              </w:rPr>
            </w:pPr>
            <w:r>
              <w:rPr>
                <w:rFonts w:hint="eastAsia"/>
                <w:color w:val="000000"/>
              </w:rPr>
              <w:t>教学目标：</w:t>
            </w:r>
            <w:r w:rsidR="00E73354">
              <w:rPr>
                <w:rFonts w:hint="eastAsia"/>
                <w:color w:val="000000"/>
              </w:rPr>
              <w:t>语言水平</w:t>
            </w:r>
            <w:r>
              <w:rPr>
                <w:rFonts w:hint="eastAsia"/>
                <w:color w:val="000000"/>
              </w:rPr>
              <w:t>接近</w:t>
            </w:r>
            <w:r w:rsidR="00E73354">
              <w:rPr>
                <w:rFonts w:hint="eastAsia"/>
                <w:color w:val="000000"/>
              </w:rPr>
              <w:t>或达到</w:t>
            </w:r>
            <w:r>
              <w:rPr>
                <w:rFonts w:hint="eastAsia"/>
                <w:color w:val="000000"/>
              </w:rPr>
              <w:t>日语能力考试</w:t>
            </w:r>
            <w:r>
              <w:rPr>
                <w:rFonts w:hint="eastAsia"/>
                <w:color w:val="000000"/>
              </w:rPr>
              <w:t>5</w:t>
            </w:r>
            <w:r>
              <w:rPr>
                <w:rFonts w:hint="eastAsia"/>
                <w:color w:val="000000"/>
              </w:rPr>
              <w:t>级水准。</w:t>
            </w:r>
          </w:p>
        </w:tc>
      </w:tr>
      <w:tr w:rsidR="007E68FC" w:rsidTr="00AE6C69">
        <w:trPr>
          <w:trHeight w:val="1633"/>
        </w:trPr>
        <w:tc>
          <w:tcPr>
            <w:tcW w:w="2406" w:type="dxa"/>
            <w:tcBorders>
              <w:bottom w:val="single" w:sz="4" w:space="0" w:color="auto"/>
            </w:tcBorders>
            <w:vAlign w:val="center"/>
          </w:tcPr>
          <w:p w:rsidR="007E68FC" w:rsidRPr="003D2123" w:rsidRDefault="007E68FC" w:rsidP="00FC687D">
            <w:pPr>
              <w:jc w:val="center"/>
              <w:rPr>
                <w:color w:val="FF0000"/>
              </w:rPr>
            </w:pPr>
            <w:r w:rsidRPr="003D2123">
              <w:rPr>
                <w:rFonts w:hint="eastAsia"/>
                <w:color w:val="FF0000"/>
              </w:rPr>
              <w:lastRenderedPageBreak/>
              <w:t>*</w:t>
            </w:r>
            <w:r w:rsidRPr="003D2123">
              <w:rPr>
                <w:rFonts w:hint="eastAsia"/>
                <w:color w:val="FF0000"/>
              </w:rPr>
              <w:t>课程简介</w:t>
            </w:r>
            <w:r w:rsidRPr="003D2123">
              <w:rPr>
                <w:rFonts w:hint="eastAsia"/>
                <w:color w:val="FF0000"/>
                <w:w w:val="90"/>
              </w:rPr>
              <w:t>（</w:t>
            </w:r>
            <w:r w:rsidRPr="003D2123">
              <w:rPr>
                <w:rFonts w:hint="eastAsia"/>
                <w:color w:val="FF0000"/>
                <w:w w:val="90"/>
              </w:rPr>
              <w:t>Description</w:t>
            </w:r>
            <w:r w:rsidRPr="003D2123">
              <w:rPr>
                <w:rFonts w:hint="eastAsia"/>
                <w:color w:val="FF0000"/>
                <w:w w:val="90"/>
              </w:rPr>
              <w:t>）</w:t>
            </w:r>
          </w:p>
        </w:tc>
        <w:tc>
          <w:tcPr>
            <w:tcW w:w="7518" w:type="dxa"/>
            <w:gridSpan w:val="7"/>
            <w:tcBorders>
              <w:bottom w:val="single" w:sz="4" w:space="0" w:color="auto"/>
            </w:tcBorders>
            <w:vAlign w:val="center"/>
          </w:tcPr>
          <w:p w:rsidR="0027721F" w:rsidRPr="0027721F" w:rsidRDefault="0027721F" w:rsidP="0027721F">
            <w:pPr>
              <w:ind w:firstLineChars="100" w:firstLine="210"/>
              <w:jc w:val="left"/>
              <w:rPr>
                <w:rFonts w:ascii="Century" w:eastAsia="MS Mincho" w:hAnsi="Century"/>
                <w:lang w:eastAsia="ja-JP"/>
              </w:rPr>
            </w:pPr>
            <w:r>
              <w:rPr>
                <w:rFonts w:ascii="Century" w:eastAsia="MS Mincho" w:hAnsi="Century" w:hint="eastAsia"/>
                <w:lang w:eastAsia="ja-JP"/>
              </w:rPr>
              <w:t>This course</w:t>
            </w:r>
            <w:r>
              <w:rPr>
                <w:rFonts w:ascii="Century" w:eastAsia="MS Mincho" w:hAnsi="Century"/>
                <w:lang w:eastAsia="ja-JP"/>
              </w:rPr>
              <w:t xml:space="preserve"> includes two parts.</w:t>
            </w:r>
          </w:p>
          <w:p w:rsidR="00BE2785" w:rsidRDefault="00805977" w:rsidP="0027721F">
            <w:pPr>
              <w:ind w:firstLineChars="100" w:firstLine="210"/>
              <w:jc w:val="left"/>
              <w:rPr>
                <w:rFonts w:ascii="Century" w:hAnsi="Century"/>
              </w:rPr>
            </w:pPr>
            <w:r w:rsidRPr="00805977">
              <w:rPr>
                <w:rFonts w:ascii="Century" w:hAnsi="Century"/>
              </w:rPr>
              <w:t xml:space="preserve">In </w:t>
            </w:r>
            <w:r w:rsidR="0027721F">
              <w:rPr>
                <w:rFonts w:ascii="Century" w:hAnsi="Century"/>
              </w:rPr>
              <w:t>the 1</w:t>
            </w:r>
            <w:r w:rsidR="0027721F" w:rsidRPr="0027721F">
              <w:rPr>
                <w:rFonts w:ascii="Century" w:hAnsi="Century"/>
                <w:vertAlign w:val="superscript"/>
              </w:rPr>
              <w:t>st</w:t>
            </w:r>
            <w:r w:rsidR="0027721F">
              <w:rPr>
                <w:rFonts w:ascii="Century" w:hAnsi="Century"/>
              </w:rPr>
              <w:t xml:space="preserve"> part of </w:t>
            </w:r>
            <w:r w:rsidRPr="00805977">
              <w:rPr>
                <w:rFonts w:ascii="Century" w:hAnsi="Century"/>
              </w:rPr>
              <w:t xml:space="preserve">this course, initial lessons introduce the Japanese writing system-the phonetic hiragana and katakana and the character-based kanji. We provide practice sheets for your own study of hiragana/katakana and focus on conversation skill in the class.  </w:t>
            </w:r>
          </w:p>
          <w:p w:rsidR="00BE2785" w:rsidRDefault="00805977" w:rsidP="0027721F">
            <w:pPr>
              <w:ind w:firstLineChars="100" w:firstLine="210"/>
              <w:jc w:val="left"/>
              <w:rPr>
                <w:rFonts w:ascii="Century" w:hAnsi="Century"/>
              </w:rPr>
            </w:pPr>
            <w:r w:rsidRPr="00805977">
              <w:rPr>
                <w:rFonts w:ascii="Century" w:hAnsi="Century"/>
              </w:rPr>
              <w:t xml:space="preserve">Basic grammar is introduced. By the end of this course, you will know how to write your own name, introduce themselves, ask and tell time; use numbers, and learn about 30 kanji and a limited vocabulary (about 240 words) using present tense.  </w:t>
            </w:r>
          </w:p>
          <w:p w:rsidR="007E68FC" w:rsidRDefault="00805977" w:rsidP="0027721F">
            <w:pPr>
              <w:ind w:firstLineChars="100" w:firstLine="210"/>
              <w:jc w:val="left"/>
              <w:rPr>
                <w:rFonts w:ascii="Century" w:hAnsi="Century"/>
              </w:rPr>
            </w:pPr>
            <w:r w:rsidRPr="00805977">
              <w:rPr>
                <w:rFonts w:ascii="Century" w:hAnsi="Century"/>
              </w:rPr>
              <w:t>Additional instruction on the basic structure of Japanese verbs; adjectives, adverbs, and forms of address. The vocabularies are based on daily life, work, play, etc.</w:t>
            </w:r>
          </w:p>
          <w:p w:rsidR="0027721F" w:rsidRDefault="0027721F" w:rsidP="0027721F">
            <w:pPr>
              <w:ind w:firstLineChars="100" w:firstLine="210"/>
              <w:jc w:val="left"/>
              <w:rPr>
                <w:rFonts w:ascii="Century" w:hAnsi="Century"/>
              </w:rPr>
            </w:pPr>
            <w:r>
              <w:rPr>
                <w:rFonts w:ascii="Century" w:hAnsi="Century"/>
              </w:rPr>
              <w:t>Then in the 2</w:t>
            </w:r>
            <w:r w:rsidRPr="0027721F">
              <w:rPr>
                <w:rFonts w:ascii="Century" w:hAnsi="Century"/>
                <w:vertAlign w:val="superscript"/>
              </w:rPr>
              <w:t>nd</w:t>
            </w:r>
            <w:r>
              <w:rPr>
                <w:rFonts w:ascii="Century" w:hAnsi="Century"/>
              </w:rPr>
              <w:t xml:space="preserve"> part, r</w:t>
            </w:r>
            <w:r w:rsidRPr="0027721F">
              <w:rPr>
                <w:rFonts w:ascii="Century" w:hAnsi="Century"/>
              </w:rPr>
              <w:t>eading and writing all Hiragana and reading all k</w:t>
            </w:r>
            <w:r>
              <w:rPr>
                <w:rFonts w:ascii="Century" w:hAnsi="Century"/>
              </w:rPr>
              <w:t>atakana are minimum requirement</w:t>
            </w:r>
            <w:r w:rsidRPr="0027721F">
              <w:rPr>
                <w:rFonts w:ascii="Century" w:hAnsi="Century"/>
              </w:rPr>
              <w:t>. Students continue learning to express likes a</w:t>
            </w:r>
            <w:r>
              <w:rPr>
                <w:rFonts w:ascii="Century" w:hAnsi="Century"/>
              </w:rPr>
              <w:t xml:space="preserve">nd dislikes, make suggestions, </w:t>
            </w:r>
            <w:r w:rsidRPr="0027721F">
              <w:rPr>
                <w:rFonts w:ascii="Century" w:hAnsi="Century"/>
              </w:rPr>
              <w:t xml:space="preserve">introduce friends, and speak of daily activities in the present tense.  </w:t>
            </w:r>
          </w:p>
          <w:p w:rsidR="0027721F" w:rsidRPr="00805977" w:rsidRDefault="0027721F" w:rsidP="0027721F">
            <w:pPr>
              <w:ind w:firstLineChars="100" w:firstLine="210"/>
              <w:jc w:val="left"/>
              <w:rPr>
                <w:rFonts w:ascii="Century" w:hAnsi="Century"/>
              </w:rPr>
            </w:pPr>
            <w:r w:rsidRPr="0027721F">
              <w:rPr>
                <w:rFonts w:ascii="Century" w:hAnsi="Century"/>
              </w:rPr>
              <w:t>You begin to learn how to use past tense, use comparatives and superlatives, and transition between present, past, and future. The themes of weather and the four seasons, hobbies and pastimes, sports, and family are used.By the end of this course, you will learn about 260 new words &amp; 30 new kanji and know how to buy things at store and order at restaurant.</w:t>
            </w:r>
          </w:p>
        </w:tc>
      </w:tr>
      <w:tr w:rsidR="007E68FC" w:rsidTr="00686943">
        <w:trPr>
          <w:trHeight w:val="557"/>
        </w:trPr>
        <w:tc>
          <w:tcPr>
            <w:tcW w:w="9924" w:type="dxa"/>
            <w:gridSpan w:val="8"/>
            <w:shd w:val="clear" w:color="auto" w:fill="D9D9D9" w:themeFill="background1" w:themeFillShade="D9"/>
            <w:vAlign w:val="center"/>
          </w:tcPr>
          <w:p w:rsidR="007E68FC" w:rsidRPr="001D0BF5" w:rsidRDefault="007E68FC" w:rsidP="00135619">
            <w:r w:rsidRPr="001D0BF5">
              <w:rPr>
                <w:rFonts w:hint="eastAsia"/>
              </w:rPr>
              <w:t>课程教学大纲（</w:t>
            </w:r>
            <w:r>
              <w:rPr>
                <w:rFonts w:hint="eastAsia"/>
              </w:rPr>
              <w:t>C</w:t>
            </w:r>
            <w:r w:rsidRPr="001D0BF5">
              <w:t xml:space="preserve">ourse </w:t>
            </w:r>
            <w:r>
              <w:rPr>
                <w:rFonts w:hint="eastAsia"/>
              </w:rPr>
              <w:t>S</w:t>
            </w:r>
            <w:r w:rsidRPr="001D0BF5">
              <w:t>yllabus</w:t>
            </w:r>
            <w:r w:rsidRPr="001D0BF5">
              <w:rPr>
                <w:rFonts w:hint="eastAsia"/>
              </w:rPr>
              <w:t>）</w:t>
            </w:r>
          </w:p>
        </w:tc>
      </w:tr>
      <w:tr w:rsidR="007E68FC" w:rsidTr="0027360E">
        <w:trPr>
          <w:trHeight w:val="1833"/>
        </w:trPr>
        <w:tc>
          <w:tcPr>
            <w:tcW w:w="2406" w:type="dxa"/>
            <w:vAlign w:val="center"/>
          </w:tcPr>
          <w:p w:rsidR="007E68FC" w:rsidRPr="0026569D" w:rsidRDefault="007E68FC" w:rsidP="00BE2785">
            <w:pPr>
              <w:jc w:val="left"/>
            </w:pPr>
            <w:r w:rsidRPr="0074127F">
              <w:rPr>
                <w:rFonts w:hint="eastAsia"/>
                <w:color w:val="C00000"/>
              </w:rPr>
              <w:t>*</w:t>
            </w:r>
            <w:r w:rsidRPr="001D0BF5">
              <w:rPr>
                <w:rFonts w:hint="eastAsia"/>
              </w:rPr>
              <w:t>学习目标</w:t>
            </w:r>
            <w:r w:rsidRPr="001D0BF5">
              <w:rPr>
                <w:rFonts w:hint="eastAsia"/>
              </w:rPr>
              <w:t>(Learning Outcomes)</w:t>
            </w:r>
          </w:p>
        </w:tc>
        <w:tc>
          <w:tcPr>
            <w:tcW w:w="7518" w:type="dxa"/>
            <w:gridSpan w:val="7"/>
            <w:vAlign w:val="center"/>
          </w:tcPr>
          <w:p w:rsidR="007E68FC" w:rsidRPr="00A16565" w:rsidRDefault="007A09D1" w:rsidP="00A16565">
            <w:r>
              <w:rPr>
                <w:rFonts w:hint="eastAsia"/>
              </w:rPr>
              <w:t>本门课程的学习目标</w:t>
            </w:r>
            <w:r>
              <w:t>:1</w:t>
            </w:r>
            <w:r>
              <w:rPr>
                <w:rFonts w:hint="eastAsia"/>
              </w:rPr>
              <w:t>所有听课学生</w:t>
            </w:r>
            <w:r w:rsidR="003D2123">
              <w:rPr>
                <w:rFonts w:hint="eastAsia"/>
              </w:rPr>
              <w:t>掌握日语入门知识及基础阶段的语法，达到简单与日本人口头交流与书面交流的能力。</w:t>
            </w:r>
            <w:r w:rsidR="003D2123">
              <w:rPr>
                <w:rFonts w:hint="eastAsia"/>
              </w:rPr>
              <w:t>2</w:t>
            </w:r>
            <w:r w:rsidR="003D2123">
              <w:rPr>
                <w:rFonts w:hint="eastAsia"/>
              </w:rPr>
              <w:t>具备基本功，培养一定的自学能力。</w:t>
            </w:r>
            <w:r w:rsidR="003D2123">
              <w:rPr>
                <w:rFonts w:hint="eastAsia"/>
              </w:rPr>
              <w:t>3</w:t>
            </w:r>
            <w:r w:rsidR="003D2123">
              <w:rPr>
                <w:rFonts w:hint="eastAsia"/>
              </w:rPr>
              <w:t>保持对日本语的学习兴趣，保持对日本这个国家先进文化的学习热情。</w:t>
            </w:r>
            <w:r w:rsidR="003D2123">
              <w:rPr>
                <w:rFonts w:hint="eastAsia"/>
              </w:rPr>
              <w:t>4</w:t>
            </w:r>
            <w:r w:rsidR="003D2123">
              <w:rPr>
                <w:rFonts w:hint="eastAsia"/>
              </w:rPr>
              <w:t>树立进一步学习日语的信心。</w:t>
            </w:r>
          </w:p>
        </w:tc>
      </w:tr>
      <w:tr w:rsidR="007E68FC" w:rsidTr="00686943">
        <w:tc>
          <w:tcPr>
            <w:tcW w:w="2406" w:type="dxa"/>
            <w:vAlign w:val="center"/>
          </w:tcPr>
          <w:p w:rsidR="007E68FC" w:rsidRPr="001D0BF5" w:rsidRDefault="007E68FC" w:rsidP="00135619">
            <w:pPr>
              <w:spacing w:line="460" w:lineRule="exact"/>
              <w:jc w:val="center"/>
            </w:pPr>
            <w:r w:rsidRPr="0074127F">
              <w:rPr>
                <w:rFonts w:hint="eastAsia"/>
                <w:color w:val="C00000"/>
              </w:rPr>
              <w:t>*</w:t>
            </w:r>
            <w:r w:rsidRPr="001D0BF5">
              <w:rPr>
                <w:rFonts w:hint="eastAsia"/>
              </w:rPr>
              <w:t>教学内容、进度安排及要求</w:t>
            </w:r>
            <w:r w:rsidRPr="001D0BF5">
              <w:rPr>
                <w:rFonts w:hint="eastAsia"/>
              </w:rPr>
              <w:t>(</w:t>
            </w:r>
            <w:r w:rsidRPr="001D0BF5">
              <w:t>Class Schedule</w:t>
            </w:r>
            <w:r w:rsidRPr="001D0BF5">
              <w:rPr>
                <w:rFonts w:hint="eastAsia"/>
              </w:rPr>
              <w:t>&amp;</w:t>
            </w:r>
            <w:r w:rsidRPr="001D0BF5">
              <w:t>Requirements</w:t>
            </w:r>
            <w:r w:rsidRPr="001D0BF5">
              <w:rPr>
                <w:rFonts w:hint="eastAsia"/>
              </w:rPr>
              <w:t>)</w:t>
            </w:r>
          </w:p>
        </w:tc>
        <w:tc>
          <w:tcPr>
            <w:tcW w:w="7518" w:type="dxa"/>
            <w:gridSpan w:val="7"/>
            <w:vAlign w:val="center"/>
          </w:tcPr>
          <w:tbl>
            <w:tblPr>
              <w:tblStyle w:val="a5"/>
              <w:tblW w:w="7269" w:type="dxa"/>
              <w:tblBorders>
                <w:left w:val="none" w:sz="0" w:space="0" w:color="auto"/>
                <w:right w:val="none" w:sz="0" w:space="0" w:color="auto"/>
              </w:tblBorders>
              <w:tblLook w:val="04A0"/>
            </w:tblPr>
            <w:tblGrid>
              <w:gridCol w:w="1427"/>
              <w:gridCol w:w="563"/>
              <w:gridCol w:w="699"/>
              <w:gridCol w:w="2174"/>
              <w:gridCol w:w="1270"/>
              <w:gridCol w:w="1136"/>
            </w:tblGrid>
            <w:tr w:rsidR="006E461D" w:rsidTr="00960357">
              <w:tc>
                <w:tcPr>
                  <w:tcW w:w="1427" w:type="dxa"/>
                </w:tcPr>
                <w:p w:rsidR="007E68FC" w:rsidRPr="001D0BF5" w:rsidRDefault="007E68FC" w:rsidP="00BE2785">
                  <w:pPr>
                    <w:jc w:val="center"/>
                  </w:pPr>
                  <w:r w:rsidRPr="001D0BF5">
                    <w:rPr>
                      <w:rFonts w:hint="eastAsia"/>
                    </w:rPr>
                    <w:t>教学内容</w:t>
                  </w:r>
                </w:p>
              </w:tc>
              <w:tc>
                <w:tcPr>
                  <w:tcW w:w="563" w:type="dxa"/>
                </w:tcPr>
                <w:p w:rsidR="007E68FC" w:rsidRPr="001D0BF5" w:rsidRDefault="007E68FC" w:rsidP="00BE2785">
                  <w:pPr>
                    <w:jc w:val="center"/>
                  </w:pPr>
                  <w:r w:rsidRPr="001D0BF5">
                    <w:rPr>
                      <w:rFonts w:hint="eastAsia"/>
                    </w:rPr>
                    <w:t>学时</w:t>
                  </w:r>
                </w:p>
              </w:tc>
              <w:tc>
                <w:tcPr>
                  <w:tcW w:w="699" w:type="dxa"/>
                </w:tcPr>
                <w:p w:rsidR="007E68FC" w:rsidRPr="001D0BF5" w:rsidRDefault="007E68FC" w:rsidP="00BE2785">
                  <w:pPr>
                    <w:jc w:val="center"/>
                  </w:pPr>
                  <w:r w:rsidRPr="001D0BF5">
                    <w:rPr>
                      <w:rFonts w:hint="eastAsia"/>
                    </w:rPr>
                    <w:t>教学方式</w:t>
                  </w:r>
                </w:p>
              </w:tc>
              <w:tc>
                <w:tcPr>
                  <w:tcW w:w="2174" w:type="dxa"/>
                </w:tcPr>
                <w:p w:rsidR="007E68FC" w:rsidRPr="001D0BF5" w:rsidRDefault="007E68FC" w:rsidP="00BE2785">
                  <w:pPr>
                    <w:jc w:val="center"/>
                  </w:pPr>
                  <w:r w:rsidRPr="001D0BF5">
                    <w:rPr>
                      <w:rFonts w:hint="eastAsia"/>
                    </w:rPr>
                    <w:t>作业及要求</w:t>
                  </w:r>
                </w:p>
              </w:tc>
              <w:tc>
                <w:tcPr>
                  <w:tcW w:w="1270" w:type="dxa"/>
                </w:tcPr>
                <w:p w:rsidR="007E68FC" w:rsidRPr="001D0BF5" w:rsidRDefault="007E68FC" w:rsidP="00BE2785">
                  <w:r w:rsidRPr="001D0BF5">
                    <w:rPr>
                      <w:rFonts w:hint="eastAsia"/>
                    </w:rPr>
                    <w:t>基本要求</w:t>
                  </w:r>
                </w:p>
              </w:tc>
              <w:tc>
                <w:tcPr>
                  <w:tcW w:w="1136" w:type="dxa"/>
                </w:tcPr>
                <w:p w:rsidR="007E68FC" w:rsidRPr="001D0BF5" w:rsidRDefault="007E68FC" w:rsidP="00BE2785">
                  <w:pPr>
                    <w:jc w:val="center"/>
                  </w:pPr>
                  <w:r>
                    <w:rPr>
                      <w:rFonts w:hint="eastAsia"/>
                    </w:rPr>
                    <w:t>考查</w:t>
                  </w:r>
                  <w:r w:rsidRPr="001D0BF5">
                    <w:rPr>
                      <w:rFonts w:hint="eastAsia"/>
                    </w:rPr>
                    <w:t>方式</w:t>
                  </w:r>
                </w:p>
              </w:tc>
            </w:tr>
            <w:tr w:rsidR="006E461D" w:rsidTr="00960357">
              <w:trPr>
                <w:trHeight w:val="520"/>
              </w:trPr>
              <w:tc>
                <w:tcPr>
                  <w:tcW w:w="1427" w:type="dxa"/>
                  <w:vAlign w:val="center"/>
                </w:tcPr>
                <w:p w:rsidR="007E68FC" w:rsidRPr="001D0BF5" w:rsidRDefault="00365E60" w:rsidP="00365E60">
                  <w:r>
                    <w:rPr>
                      <w:rFonts w:hint="eastAsia"/>
                    </w:rPr>
                    <w:t>语音阶段</w:t>
                  </w:r>
                </w:p>
              </w:tc>
              <w:tc>
                <w:tcPr>
                  <w:tcW w:w="563" w:type="dxa"/>
                  <w:vAlign w:val="center"/>
                </w:tcPr>
                <w:p w:rsidR="007E68FC" w:rsidRPr="001D0BF5" w:rsidRDefault="005E77A6" w:rsidP="00686943">
                  <w:pPr>
                    <w:jc w:val="center"/>
                  </w:pPr>
                  <w:r>
                    <w:t>12</w:t>
                  </w:r>
                </w:p>
              </w:tc>
              <w:tc>
                <w:tcPr>
                  <w:tcW w:w="699" w:type="dxa"/>
                  <w:vAlign w:val="center"/>
                </w:tcPr>
                <w:p w:rsidR="007E68FC" w:rsidRPr="001D0BF5" w:rsidRDefault="00FE35F3" w:rsidP="00686943">
                  <w:pPr>
                    <w:jc w:val="center"/>
                  </w:pPr>
                  <w:r>
                    <w:rPr>
                      <w:rFonts w:hint="eastAsia"/>
                    </w:rPr>
                    <w:t>讲解加训练</w:t>
                  </w:r>
                </w:p>
              </w:tc>
              <w:tc>
                <w:tcPr>
                  <w:tcW w:w="2174" w:type="dxa"/>
                  <w:vAlign w:val="center"/>
                </w:tcPr>
                <w:p w:rsidR="007E68FC" w:rsidRPr="001D0BF5" w:rsidRDefault="00960357" w:rsidP="00686943">
                  <w:pPr>
                    <w:jc w:val="center"/>
                  </w:pPr>
                  <w:r>
                    <w:rPr>
                      <w:rFonts w:asciiTheme="majorEastAsia" w:eastAsiaTheme="majorEastAsia" w:hAnsiTheme="majorEastAsia" w:cs="宋体" w:hint="eastAsia"/>
                      <w:color w:val="000000"/>
                      <w:kern w:val="0"/>
                      <w:szCs w:val="21"/>
                    </w:rPr>
                    <w:t>掌握</w:t>
                  </w:r>
                  <w:r w:rsidRPr="00960357">
                    <w:rPr>
                      <w:rFonts w:asciiTheme="majorEastAsia" w:eastAsiaTheme="majorEastAsia" w:hAnsiTheme="majorEastAsia" w:cs="宋体"/>
                      <w:color w:val="000000"/>
                      <w:kern w:val="0"/>
                      <w:szCs w:val="21"/>
                    </w:rPr>
                    <w:t>发音部位及要点</w:t>
                  </w:r>
                  <w:r>
                    <w:rPr>
                      <w:rFonts w:asciiTheme="majorEastAsia" w:eastAsiaTheme="majorEastAsia" w:hAnsiTheme="majorEastAsia" w:cs="宋体"/>
                      <w:color w:val="000000"/>
                      <w:kern w:val="0"/>
                      <w:szCs w:val="21"/>
                    </w:rPr>
                    <w:t>；</w:t>
                  </w:r>
                  <w:r>
                    <w:rPr>
                      <w:rFonts w:hint="eastAsia"/>
                    </w:rPr>
                    <w:t>掌握入门知识；</w:t>
                  </w:r>
                  <w:r w:rsidR="0043626C">
                    <w:rPr>
                      <w:rFonts w:hint="eastAsia"/>
                    </w:rPr>
                    <w:t>按行按段</w:t>
                  </w:r>
                  <w:r>
                    <w:rPr>
                      <w:rFonts w:hint="eastAsia"/>
                    </w:rPr>
                    <w:t>背诵</w:t>
                  </w:r>
                  <w:r w:rsidR="0043626C">
                    <w:rPr>
                      <w:rFonts w:hint="eastAsia"/>
                    </w:rPr>
                    <w:t>、默写</w:t>
                  </w:r>
                  <w:r>
                    <w:rPr>
                      <w:rFonts w:hint="eastAsia"/>
                    </w:rPr>
                    <w:t>50</w:t>
                  </w:r>
                  <w:r w:rsidR="0043626C">
                    <w:rPr>
                      <w:rFonts w:hint="eastAsia"/>
                    </w:rPr>
                    <w:t>音图。</w:t>
                  </w:r>
                </w:p>
              </w:tc>
              <w:tc>
                <w:tcPr>
                  <w:tcW w:w="1270" w:type="dxa"/>
                  <w:vAlign w:val="center"/>
                </w:tcPr>
                <w:p w:rsidR="00960357" w:rsidRPr="00960357" w:rsidRDefault="00960357" w:rsidP="00960357">
                  <w:pPr>
                    <w:widowControl/>
                    <w:wordWrap w:val="0"/>
                    <w:spacing w:before="100" w:beforeAutospacing="1" w:after="100" w:afterAutospacing="1" w:line="427" w:lineRule="auto"/>
                    <w:jc w:val="left"/>
                    <w:rPr>
                      <w:rFonts w:asciiTheme="majorEastAsia" w:eastAsiaTheme="majorEastAsia" w:hAnsiTheme="majorEastAsia" w:cs="宋体"/>
                      <w:color w:val="000000"/>
                      <w:kern w:val="0"/>
                      <w:szCs w:val="21"/>
                    </w:rPr>
                  </w:pPr>
                  <w:r>
                    <w:rPr>
                      <w:rFonts w:asciiTheme="majorEastAsia" w:eastAsiaTheme="majorEastAsia" w:hAnsiTheme="majorEastAsia" w:hint="eastAsia"/>
                      <w:color w:val="000000"/>
                    </w:rPr>
                    <w:t>清音，浊音</w:t>
                  </w:r>
                  <w:r>
                    <w:rPr>
                      <w:rFonts w:asciiTheme="majorEastAsia" w:eastAsiaTheme="majorEastAsia" w:hAnsiTheme="majorEastAsia" w:cs="宋体" w:hint="eastAsia"/>
                      <w:color w:val="000000"/>
                      <w:kern w:val="0"/>
                      <w:szCs w:val="21"/>
                    </w:rPr>
                    <w:t>；长音，促音，拗音，拨音等发音及书写；单词调型及语调。</w:t>
                  </w:r>
                  <w:r w:rsidR="006E461D">
                    <w:rPr>
                      <w:rFonts w:asciiTheme="majorEastAsia" w:eastAsiaTheme="majorEastAsia" w:hAnsiTheme="majorEastAsia" w:cs="宋体" w:hint="eastAsia"/>
                      <w:color w:val="000000"/>
                      <w:kern w:val="0"/>
                      <w:szCs w:val="21"/>
                    </w:rPr>
                    <w:t>学会日文打</w:t>
                  </w:r>
                  <w:r w:rsidR="006E461D">
                    <w:rPr>
                      <w:rFonts w:asciiTheme="majorEastAsia" w:eastAsiaTheme="majorEastAsia" w:hAnsiTheme="majorEastAsia" w:cs="宋体" w:hint="eastAsia"/>
                      <w:color w:val="000000"/>
                      <w:kern w:val="0"/>
                      <w:szCs w:val="21"/>
                    </w:rPr>
                    <w:lastRenderedPageBreak/>
                    <w:t>字及文件处理。</w:t>
                  </w:r>
                </w:p>
                <w:p w:rsidR="007E68FC" w:rsidRPr="00960357" w:rsidRDefault="007E68FC" w:rsidP="00686943">
                  <w:pPr>
                    <w:jc w:val="center"/>
                  </w:pPr>
                </w:p>
              </w:tc>
              <w:tc>
                <w:tcPr>
                  <w:tcW w:w="1136" w:type="dxa"/>
                  <w:vAlign w:val="center"/>
                </w:tcPr>
                <w:p w:rsidR="007E68FC" w:rsidRPr="001D0BF5" w:rsidRDefault="00960357" w:rsidP="00686943">
                  <w:pPr>
                    <w:jc w:val="center"/>
                  </w:pPr>
                  <w:r>
                    <w:rPr>
                      <w:rFonts w:hint="eastAsia"/>
                    </w:rPr>
                    <w:lastRenderedPageBreak/>
                    <w:t>语音阶段测试</w:t>
                  </w:r>
                </w:p>
              </w:tc>
            </w:tr>
            <w:tr w:rsidR="006E461D" w:rsidTr="00960357">
              <w:trPr>
                <w:trHeight w:val="555"/>
              </w:trPr>
              <w:tc>
                <w:tcPr>
                  <w:tcW w:w="1427" w:type="dxa"/>
                  <w:vAlign w:val="center"/>
                </w:tcPr>
                <w:p w:rsidR="007E68FC" w:rsidRPr="001D0BF5" w:rsidRDefault="00365E60" w:rsidP="00686943">
                  <w:pPr>
                    <w:jc w:val="center"/>
                  </w:pPr>
                  <w:r>
                    <w:rPr>
                      <w:rFonts w:hint="eastAsia"/>
                    </w:rPr>
                    <w:lastRenderedPageBreak/>
                    <w:t>第一单元</w:t>
                  </w:r>
                  <w:r w:rsidR="007A09D1">
                    <w:rPr>
                      <w:rFonts w:hint="eastAsia"/>
                    </w:rPr>
                    <w:t>（</w:t>
                  </w:r>
                  <w:r w:rsidR="007A09D1">
                    <w:rPr>
                      <w:rFonts w:hint="eastAsia"/>
                    </w:rPr>
                    <w:t>1~4</w:t>
                  </w:r>
                  <w:r w:rsidR="007A09D1">
                    <w:rPr>
                      <w:rFonts w:hint="eastAsia"/>
                    </w:rPr>
                    <w:t>课）</w:t>
                  </w:r>
                </w:p>
              </w:tc>
              <w:tc>
                <w:tcPr>
                  <w:tcW w:w="563" w:type="dxa"/>
                  <w:vAlign w:val="center"/>
                </w:tcPr>
                <w:p w:rsidR="007E68FC" w:rsidRPr="001D0BF5" w:rsidRDefault="00960357" w:rsidP="00686943">
                  <w:pPr>
                    <w:jc w:val="center"/>
                  </w:pPr>
                  <w:r>
                    <w:t>16</w:t>
                  </w:r>
                </w:p>
              </w:tc>
              <w:tc>
                <w:tcPr>
                  <w:tcW w:w="699" w:type="dxa"/>
                  <w:vAlign w:val="center"/>
                </w:tcPr>
                <w:p w:rsidR="007E68FC" w:rsidRPr="001D0BF5" w:rsidRDefault="00FE35F3" w:rsidP="00686943">
                  <w:pPr>
                    <w:jc w:val="center"/>
                  </w:pPr>
                  <w:r>
                    <w:rPr>
                      <w:rFonts w:hint="eastAsia"/>
                    </w:rPr>
                    <w:t>讲解加训练</w:t>
                  </w:r>
                </w:p>
              </w:tc>
              <w:tc>
                <w:tcPr>
                  <w:tcW w:w="2174" w:type="dxa"/>
                  <w:vAlign w:val="center"/>
                </w:tcPr>
                <w:p w:rsidR="00FE35F3" w:rsidRDefault="00FE35F3" w:rsidP="00686943">
                  <w:pPr>
                    <w:jc w:val="center"/>
                  </w:pPr>
                  <w:r>
                    <w:rPr>
                      <w:rFonts w:hint="eastAsia"/>
                    </w:rPr>
                    <w:t>用日语做简单的自</w:t>
                  </w:r>
                </w:p>
                <w:p w:rsidR="007E68FC" w:rsidRPr="001D0BF5" w:rsidRDefault="00FE35F3" w:rsidP="00FE35F3">
                  <w:r>
                    <w:rPr>
                      <w:rFonts w:hint="eastAsia"/>
                    </w:rPr>
                    <w:t>我介绍；完成简单的应用会话。</w:t>
                  </w:r>
                  <w:r w:rsidR="005E77A6">
                    <w:rPr>
                      <w:rFonts w:hint="eastAsia"/>
                    </w:rPr>
                    <w:t>完成课后练习二。</w:t>
                  </w:r>
                </w:p>
              </w:tc>
              <w:tc>
                <w:tcPr>
                  <w:tcW w:w="1270" w:type="dxa"/>
                  <w:vAlign w:val="center"/>
                </w:tcPr>
                <w:p w:rsidR="0043626C" w:rsidRDefault="0043626C" w:rsidP="00686943">
                  <w:pPr>
                    <w:jc w:val="center"/>
                  </w:pPr>
                  <w:r>
                    <w:rPr>
                      <w:rFonts w:hint="eastAsia"/>
                    </w:rPr>
                    <w:t>掌握判断句</w:t>
                  </w:r>
                  <w:r w:rsidR="00FE35F3">
                    <w:rPr>
                      <w:rFonts w:hint="eastAsia"/>
                    </w:rPr>
                    <w:t>及存在句的</w:t>
                  </w:r>
                  <w:r>
                    <w:rPr>
                      <w:rFonts w:hint="eastAsia"/>
                    </w:rPr>
                    <w:t>基本句型及相关助词基</w:t>
                  </w:r>
                </w:p>
                <w:p w:rsidR="007E68FC" w:rsidRPr="001D0BF5" w:rsidRDefault="0043626C" w:rsidP="0043626C">
                  <w:r>
                    <w:rPr>
                      <w:rFonts w:hint="eastAsia"/>
                    </w:rPr>
                    <w:t>本用法</w:t>
                  </w:r>
                  <w:r w:rsidR="006E461D">
                    <w:rPr>
                      <w:rFonts w:hint="eastAsia"/>
                    </w:rPr>
                    <w:t>；掌握数词及人称代词的基本用法</w:t>
                  </w:r>
                  <w:r>
                    <w:rPr>
                      <w:rFonts w:hint="eastAsia"/>
                    </w:rPr>
                    <w:t>。</w:t>
                  </w:r>
                </w:p>
              </w:tc>
              <w:tc>
                <w:tcPr>
                  <w:tcW w:w="1136" w:type="dxa"/>
                  <w:vAlign w:val="center"/>
                </w:tcPr>
                <w:p w:rsidR="007E68FC" w:rsidRPr="001D0BF5" w:rsidRDefault="00FE35F3" w:rsidP="00686943">
                  <w:pPr>
                    <w:jc w:val="center"/>
                  </w:pPr>
                  <w:r>
                    <w:rPr>
                      <w:rFonts w:hint="eastAsia"/>
                    </w:rPr>
                    <w:t>第一单元测试</w:t>
                  </w:r>
                </w:p>
              </w:tc>
            </w:tr>
            <w:tr w:rsidR="006E461D" w:rsidTr="00960357">
              <w:trPr>
                <w:trHeight w:val="561"/>
              </w:trPr>
              <w:tc>
                <w:tcPr>
                  <w:tcW w:w="1427" w:type="dxa"/>
                  <w:vAlign w:val="center"/>
                </w:tcPr>
                <w:p w:rsidR="007E68FC" w:rsidRPr="001D0BF5" w:rsidRDefault="00FE35F3" w:rsidP="00686943">
                  <w:pPr>
                    <w:jc w:val="center"/>
                  </w:pPr>
                  <w:r>
                    <w:rPr>
                      <w:rFonts w:hint="eastAsia"/>
                    </w:rPr>
                    <w:t>第二单元</w:t>
                  </w:r>
                  <w:r w:rsidR="007A09D1">
                    <w:rPr>
                      <w:rFonts w:hint="eastAsia"/>
                    </w:rPr>
                    <w:t>（</w:t>
                  </w:r>
                  <w:r w:rsidR="007A09D1">
                    <w:rPr>
                      <w:rFonts w:hint="eastAsia"/>
                    </w:rPr>
                    <w:t>5~8</w:t>
                  </w:r>
                  <w:r w:rsidR="007A09D1">
                    <w:rPr>
                      <w:rFonts w:hint="eastAsia"/>
                    </w:rPr>
                    <w:t>课）</w:t>
                  </w:r>
                </w:p>
              </w:tc>
              <w:tc>
                <w:tcPr>
                  <w:tcW w:w="563" w:type="dxa"/>
                  <w:vAlign w:val="center"/>
                </w:tcPr>
                <w:p w:rsidR="007E68FC" w:rsidRPr="001D0BF5" w:rsidRDefault="00FE35F3" w:rsidP="00686943">
                  <w:pPr>
                    <w:jc w:val="center"/>
                  </w:pPr>
                  <w:r>
                    <w:t>16</w:t>
                  </w:r>
                </w:p>
              </w:tc>
              <w:tc>
                <w:tcPr>
                  <w:tcW w:w="699" w:type="dxa"/>
                  <w:vAlign w:val="center"/>
                </w:tcPr>
                <w:p w:rsidR="007E68FC" w:rsidRPr="001D0BF5" w:rsidRDefault="00FE35F3" w:rsidP="00686943">
                  <w:pPr>
                    <w:jc w:val="center"/>
                  </w:pPr>
                  <w:r>
                    <w:rPr>
                      <w:rFonts w:hint="eastAsia"/>
                    </w:rPr>
                    <w:t>讲解加训练</w:t>
                  </w:r>
                </w:p>
              </w:tc>
              <w:tc>
                <w:tcPr>
                  <w:tcW w:w="2174" w:type="dxa"/>
                  <w:vAlign w:val="center"/>
                </w:tcPr>
                <w:p w:rsidR="007E68FC" w:rsidRPr="001D0BF5" w:rsidRDefault="00FE35F3" w:rsidP="005E77A6">
                  <w:pPr>
                    <w:jc w:val="center"/>
                  </w:pPr>
                  <w:r>
                    <w:rPr>
                      <w:rFonts w:hint="eastAsia"/>
                    </w:rPr>
                    <w:t>用日语</w:t>
                  </w:r>
                  <w:r w:rsidR="005E77A6">
                    <w:rPr>
                      <w:rFonts w:hint="eastAsia"/>
                    </w:rPr>
                    <w:t>叙述</w:t>
                  </w:r>
                  <w:r>
                    <w:rPr>
                      <w:rFonts w:hint="eastAsia"/>
                    </w:rPr>
                    <w:t>一天的生活</w:t>
                  </w:r>
                  <w:r w:rsidR="005E77A6">
                    <w:rPr>
                      <w:rFonts w:hint="eastAsia"/>
                    </w:rPr>
                    <w:t>；完成课后练习二。</w:t>
                  </w:r>
                </w:p>
              </w:tc>
              <w:tc>
                <w:tcPr>
                  <w:tcW w:w="1270" w:type="dxa"/>
                  <w:vAlign w:val="center"/>
                </w:tcPr>
                <w:p w:rsidR="007E68FC" w:rsidRPr="001D0BF5" w:rsidRDefault="00FE35F3" w:rsidP="00686943">
                  <w:pPr>
                    <w:jc w:val="center"/>
                  </w:pPr>
                  <w:r>
                    <w:rPr>
                      <w:rFonts w:hint="eastAsia"/>
                    </w:rPr>
                    <w:t>掌握叙述句的基本句型；理解自动词及他动词的基本用法；理解动词的</w:t>
                  </w:r>
                  <w:r w:rsidR="005E77A6">
                    <w:rPr>
                      <w:rFonts w:hint="eastAsia"/>
                    </w:rPr>
                    <w:t>各种分类；掌握一般现在时及一般过去时的</w:t>
                  </w:r>
                  <w:r>
                    <w:rPr>
                      <w:rFonts w:hint="eastAsia"/>
                    </w:rPr>
                    <w:t>时态。</w:t>
                  </w:r>
                </w:p>
              </w:tc>
              <w:tc>
                <w:tcPr>
                  <w:tcW w:w="1136" w:type="dxa"/>
                  <w:vAlign w:val="center"/>
                </w:tcPr>
                <w:p w:rsidR="007E68FC" w:rsidRPr="001D0BF5" w:rsidRDefault="00FE35F3" w:rsidP="00686943">
                  <w:pPr>
                    <w:jc w:val="center"/>
                  </w:pPr>
                  <w:r>
                    <w:rPr>
                      <w:rFonts w:hint="eastAsia"/>
                    </w:rPr>
                    <w:t>第三单元测试</w:t>
                  </w:r>
                </w:p>
              </w:tc>
            </w:tr>
            <w:tr w:rsidR="006E461D" w:rsidTr="00960357">
              <w:trPr>
                <w:trHeight w:val="554"/>
              </w:trPr>
              <w:tc>
                <w:tcPr>
                  <w:tcW w:w="1427" w:type="dxa"/>
                  <w:vAlign w:val="center"/>
                </w:tcPr>
                <w:p w:rsidR="007E68FC" w:rsidRPr="001D0BF5" w:rsidRDefault="00FE35F3" w:rsidP="00686943">
                  <w:pPr>
                    <w:jc w:val="center"/>
                  </w:pPr>
                  <w:r>
                    <w:rPr>
                      <w:rFonts w:hint="eastAsia"/>
                    </w:rPr>
                    <w:t>第三单元</w:t>
                  </w:r>
                  <w:r w:rsidR="007A09D1">
                    <w:rPr>
                      <w:rFonts w:hint="eastAsia"/>
                    </w:rPr>
                    <w:t>（</w:t>
                  </w:r>
                  <w:r w:rsidR="007A09D1">
                    <w:rPr>
                      <w:rFonts w:hint="eastAsia"/>
                    </w:rPr>
                    <w:t>9~12</w:t>
                  </w:r>
                  <w:r w:rsidR="007A09D1">
                    <w:rPr>
                      <w:rFonts w:hint="eastAsia"/>
                    </w:rPr>
                    <w:t>课）</w:t>
                  </w:r>
                </w:p>
              </w:tc>
              <w:tc>
                <w:tcPr>
                  <w:tcW w:w="563" w:type="dxa"/>
                  <w:vAlign w:val="center"/>
                </w:tcPr>
                <w:p w:rsidR="007E68FC" w:rsidRPr="001D0BF5" w:rsidRDefault="00FE35F3" w:rsidP="00686943">
                  <w:pPr>
                    <w:jc w:val="center"/>
                  </w:pPr>
                  <w:r>
                    <w:t>16</w:t>
                  </w:r>
                </w:p>
              </w:tc>
              <w:tc>
                <w:tcPr>
                  <w:tcW w:w="699" w:type="dxa"/>
                  <w:vAlign w:val="center"/>
                </w:tcPr>
                <w:p w:rsidR="007E68FC" w:rsidRPr="001D0BF5" w:rsidRDefault="00FE35F3" w:rsidP="00686943">
                  <w:pPr>
                    <w:jc w:val="center"/>
                  </w:pPr>
                  <w:r>
                    <w:rPr>
                      <w:rFonts w:hint="eastAsia"/>
                    </w:rPr>
                    <w:t>讲解加训练</w:t>
                  </w:r>
                </w:p>
              </w:tc>
              <w:tc>
                <w:tcPr>
                  <w:tcW w:w="2174" w:type="dxa"/>
                  <w:vAlign w:val="center"/>
                </w:tcPr>
                <w:p w:rsidR="007E68FC" w:rsidRPr="001D0BF5" w:rsidRDefault="005E77A6" w:rsidP="005E77A6">
                  <w:pPr>
                    <w:jc w:val="center"/>
                  </w:pPr>
                  <w:r>
                    <w:rPr>
                      <w:rFonts w:hint="eastAsia"/>
                    </w:rPr>
                    <w:t>用日语讲述大学生活；完成课后练习二。</w:t>
                  </w:r>
                </w:p>
              </w:tc>
              <w:tc>
                <w:tcPr>
                  <w:tcW w:w="1270" w:type="dxa"/>
                  <w:vAlign w:val="center"/>
                </w:tcPr>
                <w:p w:rsidR="005E77A6" w:rsidRDefault="005E77A6" w:rsidP="00686943">
                  <w:pPr>
                    <w:jc w:val="center"/>
                  </w:pPr>
                  <w:r>
                    <w:rPr>
                      <w:rFonts w:hint="eastAsia"/>
                    </w:rPr>
                    <w:t>掌握形容词分类及用</w:t>
                  </w:r>
                </w:p>
                <w:p w:rsidR="007E68FC" w:rsidRPr="001D0BF5" w:rsidRDefault="005030B4" w:rsidP="005E77A6">
                  <w:r>
                    <w:rPr>
                      <w:rFonts w:hint="eastAsia"/>
                    </w:rPr>
                    <w:t>法；能用形容词描述</w:t>
                  </w:r>
                  <w:bookmarkStart w:id="0" w:name="_GoBack"/>
                  <w:bookmarkEnd w:id="0"/>
                  <w:r w:rsidR="005E77A6">
                    <w:rPr>
                      <w:rFonts w:hint="eastAsia"/>
                    </w:rPr>
                    <w:t>简单的性质、状态。</w:t>
                  </w:r>
                </w:p>
              </w:tc>
              <w:tc>
                <w:tcPr>
                  <w:tcW w:w="1136" w:type="dxa"/>
                  <w:vAlign w:val="center"/>
                </w:tcPr>
                <w:p w:rsidR="007E68FC" w:rsidRPr="001D0BF5" w:rsidRDefault="007E68FC" w:rsidP="00686943">
                  <w:pPr>
                    <w:jc w:val="center"/>
                  </w:pPr>
                </w:p>
              </w:tc>
            </w:tr>
            <w:tr w:rsidR="006E461D" w:rsidTr="00960357">
              <w:trPr>
                <w:trHeight w:val="548"/>
              </w:trPr>
              <w:tc>
                <w:tcPr>
                  <w:tcW w:w="1427" w:type="dxa"/>
                  <w:vAlign w:val="center"/>
                </w:tcPr>
                <w:p w:rsidR="007E68FC" w:rsidRPr="001D0BF5" w:rsidRDefault="005E77A6" w:rsidP="007A09D1">
                  <w:pPr>
                    <w:jc w:val="center"/>
                  </w:pPr>
                  <w:r>
                    <w:rPr>
                      <w:rFonts w:hint="eastAsia"/>
                    </w:rPr>
                    <w:t>第四单元</w:t>
                  </w:r>
                  <w:r w:rsidR="007A09D1">
                    <w:rPr>
                      <w:rFonts w:hint="eastAsia"/>
                    </w:rPr>
                    <w:t>（</w:t>
                  </w:r>
                  <w:r w:rsidR="007A09D1">
                    <w:rPr>
                      <w:rFonts w:hint="eastAsia"/>
                    </w:rPr>
                    <w:t>13~16</w:t>
                  </w:r>
                  <w:r w:rsidR="007A09D1">
                    <w:rPr>
                      <w:rFonts w:hint="eastAsia"/>
                    </w:rPr>
                    <w:t>课）</w:t>
                  </w:r>
                </w:p>
              </w:tc>
              <w:tc>
                <w:tcPr>
                  <w:tcW w:w="563" w:type="dxa"/>
                  <w:vAlign w:val="center"/>
                </w:tcPr>
                <w:p w:rsidR="007E68FC" w:rsidRPr="001D0BF5" w:rsidRDefault="005E77A6" w:rsidP="00686943">
                  <w:pPr>
                    <w:jc w:val="center"/>
                  </w:pPr>
                  <w:r>
                    <w:t>16</w:t>
                  </w:r>
                </w:p>
              </w:tc>
              <w:tc>
                <w:tcPr>
                  <w:tcW w:w="699" w:type="dxa"/>
                  <w:vAlign w:val="center"/>
                </w:tcPr>
                <w:p w:rsidR="007E68FC" w:rsidRPr="001D0BF5" w:rsidRDefault="005E77A6" w:rsidP="00686943">
                  <w:pPr>
                    <w:jc w:val="center"/>
                  </w:pPr>
                  <w:r>
                    <w:rPr>
                      <w:rFonts w:hint="eastAsia"/>
                    </w:rPr>
                    <w:t>讲解加训练</w:t>
                  </w:r>
                </w:p>
              </w:tc>
              <w:tc>
                <w:tcPr>
                  <w:tcW w:w="2174" w:type="dxa"/>
                  <w:vAlign w:val="center"/>
                </w:tcPr>
                <w:p w:rsidR="007E68FC" w:rsidRPr="001D0BF5" w:rsidRDefault="006E461D" w:rsidP="00686943">
                  <w:pPr>
                    <w:jc w:val="center"/>
                  </w:pPr>
                  <w:r>
                    <w:rPr>
                      <w:rFonts w:hint="eastAsia"/>
                    </w:rPr>
                    <w:t>用日语写出短文；与日本人做简单的日常交流；完成练习二。</w:t>
                  </w:r>
                </w:p>
              </w:tc>
              <w:tc>
                <w:tcPr>
                  <w:tcW w:w="1270" w:type="dxa"/>
                  <w:vAlign w:val="center"/>
                </w:tcPr>
                <w:p w:rsidR="007E68FC" w:rsidRPr="005E77A6" w:rsidRDefault="005E77A6" w:rsidP="00686943">
                  <w:pPr>
                    <w:jc w:val="center"/>
                    <w:rPr>
                      <w:lang w:eastAsia="ja-JP"/>
                    </w:rPr>
                  </w:pPr>
                  <w:r>
                    <w:rPr>
                      <w:rFonts w:hint="eastAsia"/>
                      <w:lang w:eastAsia="ja-JP"/>
                    </w:rPr>
                    <w:t>掌握动词及形容词的</w:t>
                  </w:r>
                  <w:r>
                    <w:rPr>
                      <w:rFonts w:eastAsia="MS Mincho" w:hint="eastAsia"/>
                      <w:lang w:eastAsia="ja-JP"/>
                    </w:rPr>
                    <w:t>て</w:t>
                  </w:r>
                  <w:r>
                    <w:rPr>
                      <w:rFonts w:hint="eastAsia"/>
                      <w:lang w:eastAsia="ja-JP"/>
                    </w:rPr>
                    <w:t>形，掌握并列句；掌握日语的数量词用法。</w:t>
                  </w:r>
                </w:p>
              </w:tc>
              <w:tc>
                <w:tcPr>
                  <w:tcW w:w="1136" w:type="dxa"/>
                  <w:vAlign w:val="center"/>
                </w:tcPr>
                <w:p w:rsidR="007E68FC" w:rsidRPr="001D0BF5" w:rsidRDefault="005E77A6" w:rsidP="00686943">
                  <w:pPr>
                    <w:jc w:val="center"/>
                    <w:rPr>
                      <w:lang w:eastAsia="ja-JP"/>
                    </w:rPr>
                  </w:pPr>
                  <w:r>
                    <w:rPr>
                      <w:rFonts w:hint="eastAsia"/>
                    </w:rPr>
                    <w:t>第四单元测试</w:t>
                  </w:r>
                </w:p>
              </w:tc>
            </w:tr>
            <w:tr w:rsidR="006E461D" w:rsidTr="00960357">
              <w:trPr>
                <w:trHeight w:val="570"/>
              </w:trPr>
              <w:tc>
                <w:tcPr>
                  <w:tcW w:w="1427" w:type="dxa"/>
                  <w:vAlign w:val="center"/>
                </w:tcPr>
                <w:p w:rsidR="007E68FC" w:rsidRDefault="006E461D" w:rsidP="00686943">
                  <w:pPr>
                    <w:jc w:val="center"/>
                  </w:pPr>
                  <w:r>
                    <w:rPr>
                      <w:rFonts w:hint="eastAsia"/>
                    </w:rPr>
                    <w:t>第五单元</w:t>
                  </w:r>
                </w:p>
                <w:p w:rsidR="007A09D1" w:rsidRPr="001D0BF5" w:rsidRDefault="007A09D1" w:rsidP="00686943">
                  <w:pPr>
                    <w:jc w:val="center"/>
                    <w:rPr>
                      <w:lang w:eastAsia="ja-JP"/>
                    </w:rPr>
                  </w:pPr>
                  <w:r>
                    <w:rPr>
                      <w:rFonts w:hint="eastAsia"/>
                    </w:rPr>
                    <w:t>(17</w:t>
                  </w:r>
                  <w:r>
                    <w:rPr>
                      <w:rFonts w:hint="eastAsia"/>
                    </w:rPr>
                    <w:t>课</w:t>
                  </w:r>
                  <w:r>
                    <w:rPr>
                      <w:rFonts w:hint="eastAsia"/>
                    </w:rPr>
                    <w:t>)</w:t>
                  </w:r>
                </w:p>
              </w:tc>
              <w:tc>
                <w:tcPr>
                  <w:tcW w:w="563" w:type="dxa"/>
                  <w:vAlign w:val="center"/>
                </w:tcPr>
                <w:p w:rsidR="007E68FC" w:rsidRPr="001D0BF5" w:rsidRDefault="006E461D" w:rsidP="00686943">
                  <w:pPr>
                    <w:jc w:val="center"/>
                    <w:rPr>
                      <w:lang w:eastAsia="ja-JP"/>
                    </w:rPr>
                  </w:pPr>
                  <w:r>
                    <w:rPr>
                      <w:lang w:eastAsia="ja-JP"/>
                    </w:rPr>
                    <w:t>4</w:t>
                  </w:r>
                </w:p>
              </w:tc>
              <w:tc>
                <w:tcPr>
                  <w:tcW w:w="699" w:type="dxa"/>
                  <w:vAlign w:val="center"/>
                </w:tcPr>
                <w:p w:rsidR="007E68FC" w:rsidRPr="001D0BF5" w:rsidRDefault="006E461D" w:rsidP="00686943">
                  <w:pPr>
                    <w:jc w:val="center"/>
                    <w:rPr>
                      <w:lang w:eastAsia="ja-JP"/>
                    </w:rPr>
                  </w:pPr>
                  <w:r>
                    <w:rPr>
                      <w:rFonts w:hint="eastAsia"/>
                    </w:rPr>
                    <w:t>讲解加训练</w:t>
                  </w:r>
                </w:p>
              </w:tc>
              <w:tc>
                <w:tcPr>
                  <w:tcW w:w="2174" w:type="dxa"/>
                  <w:vAlign w:val="center"/>
                </w:tcPr>
                <w:p w:rsidR="007E68FC" w:rsidRDefault="006E461D" w:rsidP="00686943">
                  <w:pPr>
                    <w:jc w:val="center"/>
                  </w:pPr>
                  <w:r>
                    <w:rPr>
                      <w:rFonts w:hint="eastAsia"/>
                    </w:rPr>
                    <w:t>用日语发表以“我的理想”为题目的</w:t>
                  </w:r>
                  <w:r>
                    <w:rPr>
                      <w:rFonts w:hint="eastAsia"/>
                    </w:rPr>
                    <w:t>5</w:t>
                  </w:r>
                  <w:r>
                    <w:rPr>
                      <w:rFonts w:hint="eastAsia"/>
                    </w:rPr>
                    <w:t>分钟演讲。</w:t>
                  </w:r>
                </w:p>
                <w:p w:rsidR="006E461D" w:rsidRPr="001D0BF5" w:rsidRDefault="006E461D" w:rsidP="00686943">
                  <w:pPr>
                    <w:jc w:val="center"/>
                  </w:pPr>
                </w:p>
              </w:tc>
              <w:tc>
                <w:tcPr>
                  <w:tcW w:w="1270" w:type="dxa"/>
                  <w:vAlign w:val="center"/>
                </w:tcPr>
                <w:p w:rsidR="007E68FC" w:rsidRPr="001D0BF5" w:rsidRDefault="006E461D" w:rsidP="00686943">
                  <w:pPr>
                    <w:jc w:val="center"/>
                    <w:rPr>
                      <w:lang w:eastAsia="ja-JP"/>
                    </w:rPr>
                  </w:pPr>
                  <w:r>
                    <w:rPr>
                      <w:rFonts w:hint="eastAsia"/>
                    </w:rPr>
                    <w:t>第</w:t>
                  </w:r>
                  <w:r>
                    <w:rPr>
                      <w:rFonts w:hint="eastAsia"/>
                    </w:rPr>
                    <w:t>17</w:t>
                  </w:r>
                  <w:r>
                    <w:rPr>
                      <w:rFonts w:hint="eastAsia"/>
                    </w:rPr>
                    <w:t>课愿望的表达方式</w:t>
                  </w:r>
                </w:p>
              </w:tc>
              <w:tc>
                <w:tcPr>
                  <w:tcW w:w="1136" w:type="dxa"/>
                  <w:vAlign w:val="center"/>
                </w:tcPr>
                <w:p w:rsidR="007E68FC" w:rsidRPr="001D0BF5" w:rsidRDefault="006E461D" w:rsidP="006E461D">
                  <w:pPr>
                    <w:jc w:val="center"/>
                  </w:pPr>
                  <w:r>
                    <w:rPr>
                      <w:rFonts w:hint="eastAsia"/>
                    </w:rPr>
                    <w:t>总复习、期末考试</w:t>
                  </w:r>
                </w:p>
              </w:tc>
            </w:tr>
          </w:tbl>
          <w:p w:rsidR="007E68FC" w:rsidRPr="001D0BF5" w:rsidRDefault="007E68FC" w:rsidP="00BE2785"/>
        </w:tc>
      </w:tr>
      <w:tr w:rsidR="007E68FC" w:rsidTr="00686943">
        <w:trPr>
          <w:trHeight w:val="882"/>
        </w:trPr>
        <w:tc>
          <w:tcPr>
            <w:tcW w:w="2406" w:type="dxa"/>
            <w:vAlign w:val="center"/>
          </w:tcPr>
          <w:p w:rsidR="007E68FC" w:rsidRPr="001D0BF5" w:rsidRDefault="007E68FC" w:rsidP="00135619">
            <w:pPr>
              <w:jc w:val="center"/>
            </w:pPr>
            <w:r w:rsidRPr="00ED30B5">
              <w:rPr>
                <w:rFonts w:hint="eastAsia"/>
                <w:color w:val="C00000"/>
              </w:rPr>
              <w:lastRenderedPageBreak/>
              <w:t>*</w:t>
            </w:r>
            <w:r w:rsidRPr="001D0BF5">
              <w:rPr>
                <w:rFonts w:hint="eastAsia"/>
              </w:rPr>
              <w:t>考核方式</w:t>
            </w:r>
            <w:r w:rsidRPr="001D0BF5">
              <w:rPr>
                <w:rFonts w:hint="eastAsia"/>
              </w:rPr>
              <w:t>(Grading)</w:t>
            </w:r>
          </w:p>
        </w:tc>
        <w:tc>
          <w:tcPr>
            <w:tcW w:w="7518" w:type="dxa"/>
            <w:gridSpan w:val="7"/>
            <w:vAlign w:val="center"/>
          </w:tcPr>
          <w:p w:rsidR="00365E60" w:rsidRDefault="00365E60" w:rsidP="00365E60">
            <w:pPr>
              <w:jc w:val="left"/>
              <w:rPr>
                <w:color w:val="00B050"/>
              </w:rPr>
            </w:pPr>
            <w:r>
              <w:rPr>
                <w:rFonts w:hint="eastAsia"/>
                <w:color w:val="00B050"/>
              </w:rPr>
              <w:t>平时成绩占总成绩的</w:t>
            </w:r>
            <w:r>
              <w:rPr>
                <w:rFonts w:hint="eastAsia"/>
                <w:color w:val="00B050"/>
              </w:rPr>
              <w:t>30%</w:t>
            </w:r>
            <w:r w:rsidR="005030B4">
              <w:rPr>
                <w:rFonts w:hint="eastAsia"/>
                <w:color w:val="00B050"/>
              </w:rPr>
              <w:t>，根据</w:t>
            </w:r>
            <w:r>
              <w:rPr>
                <w:rFonts w:hint="eastAsia"/>
                <w:color w:val="00B050"/>
              </w:rPr>
              <w:t>出席率，单元测验，课堂表现，作业情况得出。</w:t>
            </w:r>
          </w:p>
          <w:p w:rsidR="007E68FC" w:rsidRPr="001D0BF5" w:rsidRDefault="00365E60" w:rsidP="00365E60">
            <w:pPr>
              <w:jc w:val="left"/>
            </w:pPr>
            <w:r>
              <w:rPr>
                <w:rFonts w:hint="eastAsia"/>
                <w:color w:val="00B050"/>
              </w:rPr>
              <w:t>期末成绩占总成绩的</w:t>
            </w:r>
            <w:r>
              <w:rPr>
                <w:rFonts w:hint="eastAsia"/>
                <w:color w:val="00B050"/>
              </w:rPr>
              <w:t>70%</w:t>
            </w:r>
            <w:r w:rsidR="005030B4">
              <w:rPr>
                <w:rFonts w:hint="eastAsia"/>
                <w:color w:val="00B050"/>
              </w:rPr>
              <w:t>，根据</w:t>
            </w:r>
            <w:r>
              <w:rPr>
                <w:rFonts w:hint="eastAsia"/>
                <w:color w:val="00B050"/>
              </w:rPr>
              <w:t>期末笔试考试得出。</w:t>
            </w:r>
          </w:p>
        </w:tc>
      </w:tr>
      <w:tr w:rsidR="007E68FC" w:rsidTr="00686943">
        <w:trPr>
          <w:trHeight w:val="826"/>
        </w:trPr>
        <w:tc>
          <w:tcPr>
            <w:tcW w:w="2406" w:type="dxa"/>
            <w:vAlign w:val="center"/>
          </w:tcPr>
          <w:p w:rsidR="007E68FC" w:rsidRPr="001D0BF5" w:rsidRDefault="007E68FC" w:rsidP="00135619">
            <w:pPr>
              <w:jc w:val="center"/>
            </w:pPr>
            <w:r w:rsidRPr="00ED30B5">
              <w:rPr>
                <w:rFonts w:hint="eastAsia"/>
                <w:color w:val="C00000"/>
              </w:rPr>
              <w:lastRenderedPageBreak/>
              <w:t>*</w:t>
            </w:r>
            <w:r w:rsidRPr="001D0BF5">
              <w:rPr>
                <w:rFonts w:hint="eastAsia"/>
              </w:rPr>
              <w:t>教材或参考资料</w:t>
            </w:r>
            <w:r w:rsidRPr="001D0BF5">
              <w:rPr>
                <w:rFonts w:hint="eastAsia"/>
              </w:rPr>
              <w:t>(Textbooks &amp; Other Materials)</w:t>
            </w:r>
          </w:p>
        </w:tc>
        <w:tc>
          <w:tcPr>
            <w:tcW w:w="7518" w:type="dxa"/>
            <w:gridSpan w:val="7"/>
            <w:vAlign w:val="center"/>
          </w:tcPr>
          <w:p w:rsidR="003D2123" w:rsidRDefault="00365E60" w:rsidP="00F46C0A">
            <w:pPr>
              <w:jc w:val="left"/>
              <w:rPr>
                <w:color w:val="00B050"/>
              </w:rPr>
            </w:pPr>
            <w:r>
              <w:rPr>
                <w:rFonts w:hint="eastAsia"/>
                <w:color w:val="00B050"/>
              </w:rPr>
              <w:t>《中日交流标准日本语</w:t>
            </w:r>
            <w:r w:rsidR="003D2123">
              <w:rPr>
                <w:rFonts w:hint="eastAsia"/>
                <w:color w:val="00B050"/>
              </w:rPr>
              <w:t>初级（上）</w:t>
            </w:r>
            <w:r>
              <w:rPr>
                <w:rFonts w:hint="eastAsia"/>
                <w:color w:val="00B050"/>
              </w:rPr>
              <w:t>》</w:t>
            </w:r>
            <w:r w:rsidR="003D2123">
              <w:rPr>
                <w:rFonts w:hint="eastAsia"/>
                <w:color w:val="00B050"/>
              </w:rPr>
              <w:t>及《中日交流标准日本语》同步练习册</w:t>
            </w:r>
          </w:p>
          <w:p w:rsidR="00365E60" w:rsidRDefault="00365E60" w:rsidP="00F46C0A">
            <w:pPr>
              <w:jc w:val="left"/>
              <w:rPr>
                <w:color w:val="00B050"/>
              </w:rPr>
            </w:pPr>
            <w:r>
              <w:rPr>
                <w:rFonts w:hint="eastAsia"/>
                <w:color w:val="00B050"/>
              </w:rPr>
              <w:t>人民教育出版社光村图书出版株式会社</w:t>
            </w:r>
          </w:p>
          <w:p w:rsidR="007E68FC" w:rsidRPr="00F46C0A" w:rsidRDefault="00365E60" w:rsidP="00F46C0A">
            <w:pPr>
              <w:jc w:val="left"/>
              <w:rPr>
                <w:color w:val="00B050"/>
              </w:rPr>
            </w:pPr>
            <w:r>
              <w:rPr>
                <w:rFonts w:hint="eastAsia"/>
                <w:color w:val="00B050"/>
              </w:rPr>
              <w:t>2005</w:t>
            </w:r>
            <w:r>
              <w:rPr>
                <w:rFonts w:hint="eastAsia"/>
                <w:color w:val="00B050"/>
              </w:rPr>
              <w:t>年</w:t>
            </w:r>
            <w:r>
              <w:rPr>
                <w:rFonts w:hint="eastAsia"/>
                <w:color w:val="00B050"/>
              </w:rPr>
              <w:t>4</w:t>
            </w:r>
            <w:r>
              <w:rPr>
                <w:rFonts w:hint="eastAsia"/>
                <w:color w:val="00B050"/>
              </w:rPr>
              <w:t>月第一版</w:t>
            </w:r>
          </w:p>
        </w:tc>
      </w:tr>
      <w:tr w:rsidR="007E68FC" w:rsidTr="00686943">
        <w:trPr>
          <w:trHeight w:val="778"/>
        </w:trPr>
        <w:tc>
          <w:tcPr>
            <w:tcW w:w="2406" w:type="dxa"/>
            <w:vAlign w:val="center"/>
          </w:tcPr>
          <w:p w:rsidR="007E68FC" w:rsidRPr="001D0BF5" w:rsidRDefault="007E68FC" w:rsidP="00135619">
            <w:pPr>
              <w:jc w:val="center"/>
            </w:pPr>
            <w:r w:rsidRPr="001D0BF5">
              <w:rPr>
                <w:rFonts w:hint="eastAsia"/>
              </w:rPr>
              <w:t>其它（</w:t>
            </w:r>
            <w:r w:rsidRPr="001D0BF5">
              <w:rPr>
                <w:rFonts w:hint="eastAsia"/>
              </w:rPr>
              <w:t>More</w:t>
            </w:r>
            <w:r w:rsidRPr="001D0BF5">
              <w:rPr>
                <w:rFonts w:hint="eastAsia"/>
              </w:rPr>
              <w:t>）</w:t>
            </w:r>
          </w:p>
        </w:tc>
        <w:tc>
          <w:tcPr>
            <w:tcW w:w="7518" w:type="dxa"/>
            <w:gridSpan w:val="7"/>
            <w:vAlign w:val="center"/>
          </w:tcPr>
          <w:p w:rsidR="007E68FC" w:rsidRPr="00ED30B5" w:rsidRDefault="007E68FC" w:rsidP="00365E60">
            <w:pPr>
              <w:rPr>
                <w:color w:val="00B050"/>
              </w:rPr>
            </w:pPr>
          </w:p>
        </w:tc>
      </w:tr>
      <w:tr w:rsidR="007E68FC" w:rsidTr="00686943">
        <w:trPr>
          <w:trHeight w:val="778"/>
        </w:trPr>
        <w:tc>
          <w:tcPr>
            <w:tcW w:w="2406" w:type="dxa"/>
            <w:vAlign w:val="center"/>
          </w:tcPr>
          <w:p w:rsidR="007E68FC" w:rsidRPr="001D0BF5" w:rsidRDefault="007E68FC" w:rsidP="00135619">
            <w:pPr>
              <w:jc w:val="center"/>
            </w:pPr>
            <w:r w:rsidRPr="001D0BF5">
              <w:rPr>
                <w:rFonts w:hint="eastAsia"/>
              </w:rPr>
              <w:t>备注（</w:t>
            </w:r>
            <w:r w:rsidRPr="001D0BF5">
              <w:rPr>
                <w:rFonts w:hint="eastAsia"/>
              </w:rPr>
              <w:t>Notes</w:t>
            </w:r>
            <w:r w:rsidRPr="001D0BF5">
              <w:rPr>
                <w:rFonts w:hint="eastAsia"/>
              </w:rPr>
              <w:t>）</w:t>
            </w:r>
          </w:p>
        </w:tc>
        <w:tc>
          <w:tcPr>
            <w:tcW w:w="7518" w:type="dxa"/>
            <w:gridSpan w:val="7"/>
            <w:vAlign w:val="center"/>
          </w:tcPr>
          <w:p w:rsidR="007E68FC" w:rsidRPr="00ED30B5" w:rsidRDefault="006E461D" w:rsidP="00BE2785">
            <w:pPr>
              <w:jc w:val="center"/>
              <w:rPr>
                <w:color w:val="00B050"/>
              </w:rPr>
            </w:pPr>
            <w:r>
              <w:rPr>
                <w:rFonts w:hint="eastAsia"/>
                <w:color w:val="00B050"/>
              </w:rPr>
              <w:t>根据校历会有进度上的适当调整</w:t>
            </w:r>
          </w:p>
        </w:tc>
      </w:tr>
    </w:tbl>
    <w:p w:rsidR="00565461" w:rsidRPr="001D0BF5" w:rsidRDefault="009A0D3D" w:rsidP="00943BC5">
      <w:pPr>
        <w:spacing w:beforeLines="100"/>
        <w:jc w:val="left"/>
      </w:pPr>
      <w:r>
        <w:rPr>
          <w:rFonts w:hint="eastAsia"/>
        </w:rPr>
        <w:t>备注说明</w:t>
      </w:r>
      <w:r w:rsidR="00565461" w:rsidRPr="001D0BF5">
        <w:rPr>
          <w:rFonts w:hint="eastAsia"/>
        </w:rPr>
        <w:t>：</w:t>
      </w:r>
    </w:p>
    <w:p w:rsidR="00857453" w:rsidRDefault="00C040DE" w:rsidP="009A0D3D">
      <w:pPr>
        <w:spacing w:line="400" w:lineRule="exact"/>
        <w:ind w:firstLineChars="200" w:firstLine="420"/>
      </w:pPr>
      <w:r>
        <w:rPr>
          <w:rFonts w:hint="eastAsia"/>
        </w:rPr>
        <w:t>1</w:t>
      </w:r>
      <w:r w:rsidR="00565461" w:rsidRPr="001D0BF5">
        <w:rPr>
          <w:rFonts w:hint="eastAsia"/>
        </w:rPr>
        <w:t>．</w:t>
      </w:r>
      <w:r w:rsidR="00857453">
        <w:rPr>
          <w:rFonts w:hint="eastAsia"/>
        </w:rPr>
        <w:t>带</w:t>
      </w:r>
      <w:r w:rsidR="00857453">
        <w:rPr>
          <w:rFonts w:hint="eastAsia"/>
        </w:rPr>
        <w:t>*</w:t>
      </w:r>
      <w:r w:rsidR="00857453">
        <w:rPr>
          <w:rFonts w:hint="eastAsia"/>
        </w:rPr>
        <w:t>内容为必填项。</w:t>
      </w:r>
    </w:p>
    <w:p w:rsidR="001D0BF5" w:rsidRPr="00565461" w:rsidRDefault="00C040DE" w:rsidP="009A0D3D">
      <w:pPr>
        <w:spacing w:line="400" w:lineRule="exact"/>
        <w:ind w:firstLineChars="200" w:firstLine="420"/>
      </w:pPr>
      <w:r>
        <w:rPr>
          <w:rFonts w:hint="eastAsia"/>
        </w:rPr>
        <w:t>2</w:t>
      </w:r>
      <w:r w:rsidR="00857453">
        <w:rPr>
          <w:rFonts w:hint="eastAsia"/>
        </w:rPr>
        <w:t>．</w:t>
      </w:r>
      <w:r w:rsidR="00565461" w:rsidRPr="001D0BF5">
        <w:rPr>
          <w:rFonts w:hint="eastAsia"/>
        </w:rPr>
        <w:t>课程简介字数为</w:t>
      </w:r>
      <w:r w:rsidR="00565461" w:rsidRPr="001D0BF5">
        <w:rPr>
          <w:rFonts w:hint="eastAsia"/>
        </w:rPr>
        <w:t>300-500</w:t>
      </w:r>
      <w:r w:rsidR="00565461" w:rsidRPr="001D0BF5">
        <w:rPr>
          <w:rFonts w:hint="eastAsia"/>
        </w:rPr>
        <w:t>字；课程大纲以表述清楚教学安排为宜，字数不限。</w:t>
      </w:r>
    </w:p>
    <w:sectPr w:rsidR="001D0BF5" w:rsidRPr="00565461" w:rsidSect="006502D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5254" w:rsidRDefault="00935254" w:rsidP="00577ECF">
      <w:r>
        <w:separator/>
      </w:r>
    </w:p>
  </w:endnote>
  <w:endnote w:type="continuationSeparator" w:id="1">
    <w:p w:rsidR="00935254" w:rsidRDefault="00935254" w:rsidP="00577E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Symeteo">
    <w:charset w:val="00"/>
    <w:family w:val="auto"/>
    <w:pitch w:val="variable"/>
    <w:sig w:usb0="20003A87" w:usb1="00000000" w:usb2="00000000" w:usb3="00000000" w:csb0="000001FF" w:csb1="00000000"/>
  </w:font>
  <w:font w:name="Microsoft YaHei ΢ȭхڢ  ڌ墠 ˎ̥">
    <w:altName w:val="宋体"/>
    <w:panose1 w:val="00000000000000000000"/>
    <w:charset w:val="86"/>
    <w:family w:val="roman"/>
    <w:notTrueType/>
    <w:pitch w:val="default"/>
    <w:sig w:usb0="00000001" w:usb1="080E0000" w:usb2="00000010" w:usb3="00000000" w:csb0="00040000" w:csb1="00000000"/>
  </w:font>
  <w:font w:name="微软雅黑">
    <w:altName w:val="Microsoft YaHei"/>
    <w:panose1 w:val="020B0503020204020204"/>
    <w:charset w:val="86"/>
    <w:family w:val="swiss"/>
    <w:pitch w:val="variable"/>
    <w:sig w:usb0="80000287" w:usb1="280F3C52" w:usb2="00000016" w:usb3="00000000" w:csb0="0004001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5254" w:rsidRDefault="00935254" w:rsidP="00577ECF">
      <w:r>
        <w:separator/>
      </w:r>
    </w:p>
  </w:footnote>
  <w:footnote w:type="continuationSeparator" w:id="1">
    <w:p w:rsidR="00935254" w:rsidRDefault="00935254" w:rsidP="00577EC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5C2C49"/>
    <w:multiLevelType w:val="hybridMultilevel"/>
    <w:tmpl w:val="11D2F5A6"/>
    <w:lvl w:ilvl="0" w:tplc="3AEE219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36E47CD3"/>
    <w:multiLevelType w:val="hybridMultilevel"/>
    <w:tmpl w:val="0FFEF9FE"/>
    <w:lvl w:ilvl="0" w:tplc="90FEE05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v:textbox inset="5.85pt,.7pt,5.85pt,.7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6061D"/>
    <w:rsid w:val="00016D09"/>
    <w:rsid w:val="00026D04"/>
    <w:rsid w:val="00046DFD"/>
    <w:rsid w:val="0006061D"/>
    <w:rsid w:val="00065C8F"/>
    <w:rsid w:val="000A3107"/>
    <w:rsid w:val="000A548F"/>
    <w:rsid w:val="000B4F6B"/>
    <w:rsid w:val="000B5B61"/>
    <w:rsid w:val="000C4BA4"/>
    <w:rsid w:val="00113507"/>
    <w:rsid w:val="00124F58"/>
    <w:rsid w:val="00133ABB"/>
    <w:rsid w:val="00135619"/>
    <w:rsid w:val="001473BE"/>
    <w:rsid w:val="00152B75"/>
    <w:rsid w:val="00153410"/>
    <w:rsid w:val="001552DE"/>
    <w:rsid w:val="00160181"/>
    <w:rsid w:val="00181BE7"/>
    <w:rsid w:val="001A4FE4"/>
    <w:rsid w:val="001C7AD8"/>
    <w:rsid w:val="001D0BF5"/>
    <w:rsid w:val="001E73FD"/>
    <w:rsid w:val="00207DEF"/>
    <w:rsid w:val="00227A34"/>
    <w:rsid w:val="0026026C"/>
    <w:rsid w:val="0026569D"/>
    <w:rsid w:val="0027360E"/>
    <w:rsid w:val="0027721F"/>
    <w:rsid w:val="0028182B"/>
    <w:rsid w:val="0028463A"/>
    <w:rsid w:val="002A157D"/>
    <w:rsid w:val="002A6549"/>
    <w:rsid w:val="002A7980"/>
    <w:rsid w:val="002B6537"/>
    <w:rsid w:val="002D4CDC"/>
    <w:rsid w:val="003036D4"/>
    <w:rsid w:val="003237D3"/>
    <w:rsid w:val="00341CDD"/>
    <w:rsid w:val="00365E60"/>
    <w:rsid w:val="00366702"/>
    <w:rsid w:val="003715C0"/>
    <w:rsid w:val="00377008"/>
    <w:rsid w:val="003948E3"/>
    <w:rsid w:val="00395246"/>
    <w:rsid w:val="0039570D"/>
    <w:rsid w:val="003C4422"/>
    <w:rsid w:val="003D10F5"/>
    <w:rsid w:val="003D2123"/>
    <w:rsid w:val="003E65CC"/>
    <w:rsid w:val="0043626C"/>
    <w:rsid w:val="00446816"/>
    <w:rsid w:val="00461685"/>
    <w:rsid w:val="00474457"/>
    <w:rsid w:val="00481A36"/>
    <w:rsid w:val="00487AD7"/>
    <w:rsid w:val="004921CE"/>
    <w:rsid w:val="004D4153"/>
    <w:rsid w:val="004D62C4"/>
    <w:rsid w:val="004E283B"/>
    <w:rsid w:val="005030B4"/>
    <w:rsid w:val="005031D5"/>
    <w:rsid w:val="00511D50"/>
    <w:rsid w:val="00520B0A"/>
    <w:rsid w:val="00565461"/>
    <w:rsid w:val="00577467"/>
    <w:rsid w:val="00577ECF"/>
    <w:rsid w:val="005B52BE"/>
    <w:rsid w:val="005E77A6"/>
    <w:rsid w:val="005F49AB"/>
    <w:rsid w:val="0061590F"/>
    <w:rsid w:val="00647F8A"/>
    <w:rsid w:val="006502D4"/>
    <w:rsid w:val="00656964"/>
    <w:rsid w:val="00657678"/>
    <w:rsid w:val="00663B60"/>
    <w:rsid w:val="00686943"/>
    <w:rsid w:val="006A13AE"/>
    <w:rsid w:val="006D3645"/>
    <w:rsid w:val="006E461D"/>
    <w:rsid w:val="006F1849"/>
    <w:rsid w:val="006F49C1"/>
    <w:rsid w:val="00705456"/>
    <w:rsid w:val="00707583"/>
    <w:rsid w:val="0074127F"/>
    <w:rsid w:val="00784A11"/>
    <w:rsid w:val="00795F2D"/>
    <w:rsid w:val="007A09D1"/>
    <w:rsid w:val="007A19E1"/>
    <w:rsid w:val="007D4099"/>
    <w:rsid w:val="007E4B77"/>
    <w:rsid w:val="007E68FC"/>
    <w:rsid w:val="00805977"/>
    <w:rsid w:val="008158EA"/>
    <w:rsid w:val="00823ACC"/>
    <w:rsid w:val="00825C1B"/>
    <w:rsid w:val="00857453"/>
    <w:rsid w:val="00890F38"/>
    <w:rsid w:val="008954B7"/>
    <w:rsid w:val="008A7203"/>
    <w:rsid w:val="008F7DAE"/>
    <w:rsid w:val="00901F86"/>
    <w:rsid w:val="00904EBA"/>
    <w:rsid w:val="0090604F"/>
    <w:rsid w:val="009163A8"/>
    <w:rsid w:val="009202E6"/>
    <w:rsid w:val="00931F97"/>
    <w:rsid w:val="009325A7"/>
    <w:rsid w:val="00935254"/>
    <w:rsid w:val="00943BC5"/>
    <w:rsid w:val="0094583E"/>
    <w:rsid w:val="009521A6"/>
    <w:rsid w:val="00960357"/>
    <w:rsid w:val="009744FC"/>
    <w:rsid w:val="00983A28"/>
    <w:rsid w:val="009A0D3D"/>
    <w:rsid w:val="009A13D5"/>
    <w:rsid w:val="009A1690"/>
    <w:rsid w:val="009C2014"/>
    <w:rsid w:val="009E73FA"/>
    <w:rsid w:val="00A16565"/>
    <w:rsid w:val="00A3078F"/>
    <w:rsid w:val="00A37564"/>
    <w:rsid w:val="00A54CA9"/>
    <w:rsid w:val="00A61B1F"/>
    <w:rsid w:val="00A960D0"/>
    <w:rsid w:val="00AC1B9C"/>
    <w:rsid w:val="00AC5156"/>
    <w:rsid w:val="00AD0114"/>
    <w:rsid w:val="00AD3765"/>
    <w:rsid w:val="00AD7DBD"/>
    <w:rsid w:val="00AD7E02"/>
    <w:rsid w:val="00AE6C69"/>
    <w:rsid w:val="00B05FFC"/>
    <w:rsid w:val="00B10595"/>
    <w:rsid w:val="00B20254"/>
    <w:rsid w:val="00B328AD"/>
    <w:rsid w:val="00B41900"/>
    <w:rsid w:val="00B74383"/>
    <w:rsid w:val="00B970D8"/>
    <w:rsid w:val="00BE022B"/>
    <w:rsid w:val="00BE2785"/>
    <w:rsid w:val="00C040DE"/>
    <w:rsid w:val="00C46B87"/>
    <w:rsid w:val="00C73038"/>
    <w:rsid w:val="00C85828"/>
    <w:rsid w:val="00CB685A"/>
    <w:rsid w:val="00CF32A8"/>
    <w:rsid w:val="00CF7312"/>
    <w:rsid w:val="00CF7BDC"/>
    <w:rsid w:val="00D130CC"/>
    <w:rsid w:val="00D1758F"/>
    <w:rsid w:val="00D23BC7"/>
    <w:rsid w:val="00D41A07"/>
    <w:rsid w:val="00D43323"/>
    <w:rsid w:val="00D47A4D"/>
    <w:rsid w:val="00D644B5"/>
    <w:rsid w:val="00D73A3C"/>
    <w:rsid w:val="00D85250"/>
    <w:rsid w:val="00D858FF"/>
    <w:rsid w:val="00DB5794"/>
    <w:rsid w:val="00DC7BDC"/>
    <w:rsid w:val="00DF671F"/>
    <w:rsid w:val="00E025AD"/>
    <w:rsid w:val="00E06426"/>
    <w:rsid w:val="00E30BA9"/>
    <w:rsid w:val="00E43921"/>
    <w:rsid w:val="00E54B0F"/>
    <w:rsid w:val="00E5505D"/>
    <w:rsid w:val="00E73354"/>
    <w:rsid w:val="00E85F6E"/>
    <w:rsid w:val="00E90402"/>
    <w:rsid w:val="00E95257"/>
    <w:rsid w:val="00E953DB"/>
    <w:rsid w:val="00EA16E7"/>
    <w:rsid w:val="00EA259D"/>
    <w:rsid w:val="00EB20C0"/>
    <w:rsid w:val="00EC1070"/>
    <w:rsid w:val="00ED2940"/>
    <w:rsid w:val="00ED30B5"/>
    <w:rsid w:val="00F262EB"/>
    <w:rsid w:val="00F46C0A"/>
    <w:rsid w:val="00F746B7"/>
    <w:rsid w:val="00FC687D"/>
    <w:rsid w:val="00FE20EB"/>
    <w:rsid w:val="00FE3349"/>
    <w:rsid w:val="00FE35F3"/>
    <w:rsid w:val="00FE4D4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02D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6964"/>
    <w:pPr>
      <w:ind w:firstLineChars="200" w:firstLine="420"/>
    </w:pPr>
  </w:style>
  <w:style w:type="character" w:styleId="a4">
    <w:name w:val="Strong"/>
    <w:basedOn w:val="a0"/>
    <w:uiPriority w:val="22"/>
    <w:qFormat/>
    <w:rsid w:val="009202E6"/>
    <w:rPr>
      <w:b/>
      <w:bCs/>
    </w:rPr>
  </w:style>
  <w:style w:type="table" w:styleId="a5">
    <w:name w:val="Table Grid"/>
    <w:basedOn w:val="a1"/>
    <w:uiPriority w:val="59"/>
    <w:rsid w:val="009202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样式2"/>
    <w:basedOn w:val="a"/>
    <w:autoRedefine/>
    <w:rsid w:val="00124F58"/>
    <w:rPr>
      <w:rFonts w:ascii="宋体" w:eastAsia="宋体" w:hAnsi="宋体" w:cs="Symeteo"/>
      <w:bCs/>
      <w:color w:val="FF0000"/>
      <w:sz w:val="24"/>
      <w:szCs w:val="24"/>
    </w:rPr>
  </w:style>
  <w:style w:type="paragraph" w:styleId="a6">
    <w:name w:val="Balloon Text"/>
    <w:basedOn w:val="a"/>
    <w:link w:val="Char"/>
    <w:uiPriority w:val="99"/>
    <w:semiHidden/>
    <w:unhideWhenUsed/>
    <w:rsid w:val="00133ABB"/>
    <w:rPr>
      <w:sz w:val="18"/>
      <w:szCs w:val="18"/>
    </w:rPr>
  </w:style>
  <w:style w:type="character" w:customStyle="1" w:styleId="Char">
    <w:name w:val="批注框文本 Char"/>
    <w:basedOn w:val="a0"/>
    <w:link w:val="a6"/>
    <w:uiPriority w:val="99"/>
    <w:semiHidden/>
    <w:rsid w:val="00133ABB"/>
    <w:rPr>
      <w:sz w:val="18"/>
      <w:szCs w:val="18"/>
    </w:rPr>
  </w:style>
  <w:style w:type="character" w:styleId="a7">
    <w:name w:val="Hyperlink"/>
    <w:basedOn w:val="a0"/>
    <w:uiPriority w:val="99"/>
    <w:semiHidden/>
    <w:unhideWhenUsed/>
    <w:rsid w:val="00AD7E02"/>
    <w:rPr>
      <w:strike w:val="0"/>
      <w:dstrike w:val="0"/>
      <w:color w:val="0000FF"/>
      <w:u w:val="none"/>
      <w:effect w:val="none"/>
    </w:rPr>
  </w:style>
  <w:style w:type="paragraph" w:styleId="a8">
    <w:name w:val="header"/>
    <w:basedOn w:val="a"/>
    <w:link w:val="Char0"/>
    <w:uiPriority w:val="99"/>
    <w:unhideWhenUsed/>
    <w:rsid w:val="00577EC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uiPriority w:val="99"/>
    <w:rsid w:val="00577ECF"/>
    <w:rPr>
      <w:sz w:val="18"/>
      <w:szCs w:val="18"/>
    </w:rPr>
  </w:style>
  <w:style w:type="paragraph" w:styleId="a9">
    <w:name w:val="footer"/>
    <w:basedOn w:val="a"/>
    <w:link w:val="Char1"/>
    <w:uiPriority w:val="99"/>
    <w:unhideWhenUsed/>
    <w:rsid w:val="00577ECF"/>
    <w:pPr>
      <w:tabs>
        <w:tab w:val="center" w:pos="4153"/>
        <w:tab w:val="right" w:pos="8306"/>
      </w:tabs>
      <w:snapToGrid w:val="0"/>
      <w:jc w:val="left"/>
    </w:pPr>
    <w:rPr>
      <w:sz w:val="18"/>
      <w:szCs w:val="18"/>
    </w:rPr>
  </w:style>
  <w:style w:type="character" w:customStyle="1" w:styleId="Char1">
    <w:name w:val="页脚 Char"/>
    <w:basedOn w:val="a0"/>
    <w:link w:val="a9"/>
    <w:uiPriority w:val="99"/>
    <w:rsid w:val="00577EC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6964"/>
    <w:pPr>
      <w:ind w:firstLineChars="200" w:firstLine="420"/>
    </w:pPr>
  </w:style>
  <w:style w:type="character" w:styleId="a4">
    <w:name w:val="Strong"/>
    <w:basedOn w:val="a0"/>
    <w:uiPriority w:val="22"/>
    <w:qFormat/>
    <w:rsid w:val="009202E6"/>
    <w:rPr>
      <w:b/>
      <w:bCs/>
    </w:rPr>
  </w:style>
  <w:style w:type="table" w:styleId="a5">
    <w:name w:val="Table Grid"/>
    <w:basedOn w:val="a1"/>
    <w:uiPriority w:val="59"/>
    <w:rsid w:val="009202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样式2"/>
    <w:basedOn w:val="a"/>
    <w:autoRedefine/>
    <w:rsid w:val="00124F58"/>
    <w:rPr>
      <w:rFonts w:ascii="宋体" w:eastAsia="宋体" w:hAnsi="宋体" w:cs="Symeteo"/>
      <w:bCs/>
      <w:color w:val="FF0000"/>
      <w:sz w:val="24"/>
      <w:szCs w:val="24"/>
    </w:rPr>
  </w:style>
  <w:style w:type="paragraph" w:styleId="a6">
    <w:name w:val="Balloon Text"/>
    <w:basedOn w:val="a"/>
    <w:link w:val="Char"/>
    <w:uiPriority w:val="99"/>
    <w:semiHidden/>
    <w:unhideWhenUsed/>
    <w:rsid w:val="00133ABB"/>
    <w:rPr>
      <w:sz w:val="18"/>
      <w:szCs w:val="18"/>
    </w:rPr>
  </w:style>
  <w:style w:type="character" w:customStyle="1" w:styleId="Char">
    <w:name w:val="批注框文本 Char"/>
    <w:basedOn w:val="a0"/>
    <w:link w:val="a6"/>
    <w:uiPriority w:val="99"/>
    <w:semiHidden/>
    <w:rsid w:val="00133ABB"/>
    <w:rPr>
      <w:sz w:val="18"/>
      <w:szCs w:val="18"/>
    </w:rPr>
  </w:style>
  <w:style w:type="character" w:styleId="a7">
    <w:name w:val="Hyperlink"/>
    <w:basedOn w:val="a0"/>
    <w:uiPriority w:val="99"/>
    <w:semiHidden/>
    <w:unhideWhenUsed/>
    <w:rsid w:val="00AD7E02"/>
    <w:rPr>
      <w:strike w:val="0"/>
      <w:dstrike w:val="0"/>
      <w:color w:val="0000FF"/>
      <w:u w:val="none"/>
      <w:effect w:val="none"/>
    </w:rPr>
  </w:style>
  <w:style w:type="paragraph" w:styleId="a8">
    <w:name w:val="header"/>
    <w:basedOn w:val="a"/>
    <w:link w:val="Char0"/>
    <w:uiPriority w:val="99"/>
    <w:unhideWhenUsed/>
    <w:rsid w:val="00577EC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uiPriority w:val="99"/>
    <w:rsid w:val="00577ECF"/>
    <w:rPr>
      <w:sz w:val="18"/>
      <w:szCs w:val="18"/>
    </w:rPr>
  </w:style>
  <w:style w:type="paragraph" w:styleId="a9">
    <w:name w:val="footer"/>
    <w:basedOn w:val="a"/>
    <w:link w:val="Char1"/>
    <w:uiPriority w:val="99"/>
    <w:unhideWhenUsed/>
    <w:rsid w:val="00577ECF"/>
    <w:pPr>
      <w:tabs>
        <w:tab w:val="center" w:pos="4153"/>
        <w:tab w:val="right" w:pos="8306"/>
      </w:tabs>
      <w:snapToGrid w:val="0"/>
      <w:jc w:val="left"/>
    </w:pPr>
    <w:rPr>
      <w:sz w:val="18"/>
      <w:szCs w:val="18"/>
    </w:rPr>
  </w:style>
  <w:style w:type="character" w:customStyle="1" w:styleId="Char1">
    <w:name w:val="页脚 Char"/>
    <w:basedOn w:val="a0"/>
    <w:link w:val="a9"/>
    <w:uiPriority w:val="99"/>
    <w:rsid w:val="00577ECF"/>
    <w:rPr>
      <w:sz w:val="18"/>
      <w:szCs w:val="18"/>
    </w:rPr>
  </w:style>
</w:styles>
</file>

<file path=word/webSettings.xml><?xml version="1.0" encoding="utf-8"?>
<w:webSettings xmlns:r="http://schemas.openxmlformats.org/officeDocument/2006/relationships" xmlns:w="http://schemas.openxmlformats.org/wordprocessingml/2006/main">
  <w:divs>
    <w:div w:id="1478842646">
      <w:bodyDiv w:val="1"/>
      <w:marLeft w:val="0"/>
      <w:marRight w:val="0"/>
      <w:marTop w:val="100"/>
      <w:marBottom w:val="100"/>
      <w:divBdr>
        <w:top w:val="none" w:sz="0" w:space="0" w:color="auto"/>
        <w:left w:val="none" w:sz="0" w:space="0" w:color="auto"/>
        <w:bottom w:val="none" w:sz="0" w:space="0" w:color="auto"/>
        <w:right w:val="none" w:sz="0" w:space="0" w:color="auto"/>
      </w:divBdr>
      <w:divsChild>
        <w:div w:id="1961373882">
          <w:marLeft w:val="0"/>
          <w:marRight w:val="0"/>
          <w:marTop w:val="0"/>
          <w:marBottom w:val="0"/>
          <w:divBdr>
            <w:top w:val="none" w:sz="0" w:space="0" w:color="auto"/>
            <w:left w:val="none" w:sz="0" w:space="0" w:color="auto"/>
            <w:bottom w:val="none" w:sz="0" w:space="0" w:color="auto"/>
            <w:right w:val="none" w:sz="0" w:space="0" w:color="auto"/>
          </w:divBdr>
          <w:divsChild>
            <w:div w:id="2073500270">
              <w:marLeft w:val="0"/>
              <w:marRight w:val="0"/>
              <w:marTop w:val="0"/>
              <w:marBottom w:val="0"/>
              <w:divBdr>
                <w:top w:val="none" w:sz="0" w:space="0" w:color="auto"/>
                <w:left w:val="none" w:sz="0" w:space="0" w:color="auto"/>
                <w:bottom w:val="none" w:sz="0" w:space="0" w:color="auto"/>
                <w:right w:val="none" w:sz="0" w:space="0" w:color="auto"/>
              </w:divBdr>
              <w:divsChild>
                <w:div w:id="2022313257">
                  <w:marLeft w:val="0"/>
                  <w:marRight w:val="0"/>
                  <w:marTop w:val="0"/>
                  <w:marBottom w:val="0"/>
                  <w:divBdr>
                    <w:top w:val="none" w:sz="0" w:space="0" w:color="auto"/>
                    <w:left w:val="none" w:sz="0" w:space="0" w:color="auto"/>
                    <w:bottom w:val="none" w:sz="0" w:space="0" w:color="auto"/>
                    <w:right w:val="none" w:sz="0" w:space="0" w:color="auto"/>
                  </w:divBdr>
                  <w:divsChild>
                    <w:div w:id="384528942">
                      <w:marLeft w:val="0"/>
                      <w:marRight w:val="0"/>
                      <w:marTop w:val="150"/>
                      <w:marBottom w:val="0"/>
                      <w:divBdr>
                        <w:top w:val="none" w:sz="0" w:space="0" w:color="auto"/>
                        <w:left w:val="none" w:sz="0" w:space="0" w:color="auto"/>
                        <w:bottom w:val="none" w:sz="0" w:space="0" w:color="auto"/>
                        <w:right w:val="none" w:sz="0" w:space="0" w:color="auto"/>
                      </w:divBdr>
                      <w:divsChild>
                        <w:div w:id="221987238">
                          <w:marLeft w:val="0"/>
                          <w:marRight w:val="0"/>
                          <w:marTop w:val="0"/>
                          <w:marBottom w:val="0"/>
                          <w:divBdr>
                            <w:top w:val="none" w:sz="0" w:space="0" w:color="auto"/>
                            <w:left w:val="none" w:sz="0" w:space="0" w:color="auto"/>
                            <w:bottom w:val="none" w:sz="0" w:space="0" w:color="auto"/>
                            <w:right w:val="none" w:sz="0" w:space="0" w:color="auto"/>
                          </w:divBdr>
                          <w:divsChild>
                            <w:div w:id="822818313">
                              <w:marLeft w:val="0"/>
                              <w:marRight w:val="0"/>
                              <w:marTop w:val="0"/>
                              <w:marBottom w:val="0"/>
                              <w:divBdr>
                                <w:top w:val="none" w:sz="0" w:space="0" w:color="auto"/>
                                <w:left w:val="none" w:sz="0" w:space="0" w:color="auto"/>
                                <w:bottom w:val="none" w:sz="0" w:space="0" w:color="auto"/>
                                <w:right w:val="none" w:sz="0" w:space="0" w:color="auto"/>
                              </w:divBdr>
                              <w:divsChild>
                                <w:div w:id="1205826379">
                                  <w:marLeft w:val="0"/>
                                  <w:marRight w:val="0"/>
                                  <w:marTop w:val="0"/>
                                  <w:marBottom w:val="0"/>
                                  <w:divBdr>
                                    <w:top w:val="none" w:sz="0" w:space="0" w:color="auto"/>
                                    <w:left w:val="none" w:sz="0" w:space="0" w:color="auto"/>
                                    <w:bottom w:val="none" w:sz="0" w:space="0" w:color="auto"/>
                                    <w:right w:val="none" w:sz="0" w:space="0" w:color="auto"/>
                                  </w:divBdr>
                                  <w:divsChild>
                                    <w:div w:id="1553422154">
                                      <w:marLeft w:val="0"/>
                                      <w:marRight w:val="0"/>
                                      <w:marTop w:val="0"/>
                                      <w:marBottom w:val="0"/>
                                      <w:divBdr>
                                        <w:top w:val="none" w:sz="0" w:space="0" w:color="auto"/>
                                        <w:left w:val="none" w:sz="0" w:space="0" w:color="auto"/>
                                        <w:bottom w:val="none" w:sz="0" w:space="0" w:color="auto"/>
                                        <w:right w:val="none" w:sz="0" w:space="0" w:color="auto"/>
                                      </w:divBdr>
                                      <w:divsChild>
                                        <w:div w:id="917248157">
                                          <w:marLeft w:val="0"/>
                                          <w:marRight w:val="0"/>
                                          <w:marTop w:val="0"/>
                                          <w:marBottom w:val="0"/>
                                          <w:divBdr>
                                            <w:top w:val="none" w:sz="0" w:space="0" w:color="auto"/>
                                            <w:left w:val="none" w:sz="0" w:space="0" w:color="auto"/>
                                            <w:bottom w:val="none" w:sz="0" w:space="0" w:color="auto"/>
                                            <w:right w:val="none" w:sz="0" w:space="0" w:color="auto"/>
                                          </w:divBdr>
                                          <w:divsChild>
                                            <w:div w:id="539515034">
                                              <w:marLeft w:val="0"/>
                                              <w:marRight w:val="0"/>
                                              <w:marTop w:val="0"/>
                                              <w:marBottom w:val="0"/>
                                              <w:divBdr>
                                                <w:top w:val="none" w:sz="0" w:space="0" w:color="auto"/>
                                                <w:left w:val="none" w:sz="0" w:space="0" w:color="auto"/>
                                                <w:bottom w:val="none" w:sz="0" w:space="0" w:color="auto"/>
                                                <w:right w:val="none" w:sz="0" w:space="0" w:color="auto"/>
                                              </w:divBdr>
                                              <w:divsChild>
                                                <w:div w:id="1588463357">
                                                  <w:marLeft w:val="0"/>
                                                  <w:marRight w:val="0"/>
                                                  <w:marTop w:val="0"/>
                                                  <w:marBottom w:val="0"/>
                                                  <w:divBdr>
                                                    <w:top w:val="none" w:sz="0" w:space="0" w:color="auto"/>
                                                    <w:left w:val="none" w:sz="0" w:space="0" w:color="auto"/>
                                                    <w:bottom w:val="none" w:sz="0" w:space="0" w:color="auto"/>
                                                    <w:right w:val="none" w:sz="0" w:space="0" w:color="auto"/>
                                                  </w:divBdr>
                                                  <w:divsChild>
                                                    <w:div w:id="2060125073">
                                                      <w:marLeft w:val="0"/>
                                                      <w:marRight w:val="0"/>
                                                      <w:marTop w:val="0"/>
                                                      <w:marBottom w:val="0"/>
                                                      <w:divBdr>
                                                        <w:top w:val="none" w:sz="0" w:space="0" w:color="auto"/>
                                                        <w:left w:val="none" w:sz="0" w:space="0" w:color="auto"/>
                                                        <w:bottom w:val="none" w:sz="0" w:space="0" w:color="auto"/>
                                                        <w:right w:val="none" w:sz="0" w:space="0" w:color="auto"/>
                                                      </w:divBdr>
                                                      <w:divsChild>
                                                        <w:div w:id="475685104">
                                                          <w:marLeft w:val="0"/>
                                                          <w:marRight w:val="0"/>
                                                          <w:marTop w:val="0"/>
                                                          <w:marBottom w:val="0"/>
                                                          <w:divBdr>
                                                            <w:top w:val="none" w:sz="0" w:space="0" w:color="auto"/>
                                                            <w:left w:val="none" w:sz="0" w:space="0" w:color="auto"/>
                                                            <w:bottom w:val="none" w:sz="0" w:space="0" w:color="auto"/>
                                                            <w:right w:val="none" w:sz="0" w:space="0" w:color="auto"/>
                                                          </w:divBdr>
                                                          <w:divsChild>
                                                            <w:div w:id="1755741580">
                                                              <w:marLeft w:val="0"/>
                                                              <w:marRight w:val="0"/>
                                                              <w:marTop w:val="0"/>
                                                              <w:marBottom w:val="0"/>
                                                              <w:divBdr>
                                                                <w:top w:val="none" w:sz="0" w:space="0" w:color="auto"/>
                                                                <w:left w:val="none" w:sz="0" w:space="0" w:color="auto"/>
                                                                <w:bottom w:val="none" w:sz="0" w:space="0" w:color="auto"/>
                                                                <w:right w:val="none" w:sz="0" w:space="0" w:color="auto"/>
                                                              </w:divBdr>
                                                              <w:divsChild>
                                                                <w:div w:id="785538334">
                                                                  <w:marLeft w:val="0"/>
                                                                  <w:marRight w:val="0"/>
                                                                  <w:marTop w:val="0"/>
                                                                  <w:marBottom w:val="0"/>
                                                                  <w:divBdr>
                                                                    <w:top w:val="none" w:sz="0" w:space="0" w:color="auto"/>
                                                                    <w:left w:val="none" w:sz="0" w:space="0" w:color="auto"/>
                                                                    <w:bottom w:val="none" w:sz="0" w:space="0" w:color="auto"/>
                                                                    <w:right w:val="none" w:sz="0" w:space="0" w:color="auto"/>
                                                                  </w:divBdr>
                                                                  <w:divsChild>
                                                                    <w:div w:id="2072270371">
                                                                      <w:marLeft w:val="0"/>
                                                                      <w:marRight w:val="0"/>
                                                                      <w:marTop w:val="0"/>
                                                                      <w:marBottom w:val="0"/>
                                                                      <w:divBdr>
                                                                        <w:top w:val="none" w:sz="0" w:space="0" w:color="auto"/>
                                                                        <w:left w:val="none" w:sz="0" w:space="0" w:color="auto"/>
                                                                        <w:bottom w:val="none" w:sz="0" w:space="0" w:color="auto"/>
                                                                        <w:right w:val="none" w:sz="0" w:space="0" w:color="auto"/>
                                                                      </w:divBdr>
                                                                      <w:divsChild>
                                                                        <w:div w:id="2089380688">
                                                                          <w:marLeft w:val="0"/>
                                                                          <w:marRight w:val="0"/>
                                                                          <w:marTop w:val="0"/>
                                                                          <w:marBottom w:val="0"/>
                                                                          <w:divBdr>
                                                                            <w:top w:val="none" w:sz="0" w:space="0" w:color="auto"/>
                                                                            <w:left w:val="none" w:sz="0" w:space="0" w:color="auto"/>
                                                                            <w:bottom w:val="none" w:sz="0" w:space="0" w:color="auto"/>
                                                                            <w:right w:val="none" w:sz="0" w:space="0" w:color="auto"/>
                                                                          </w:divBdr>
                                                                          <w:divsChild>
                                                                            <w:div w:id="104039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0561077">
      <w:bodyDiv w:val="1"/>
      <w:marLeft w:val="0"/>
      <w:marRight w:val="0"/>
      <w:marTop w:val="100"/>
      <w:marBottom w:val="100"/>
      <w:divBdr>
        <w:top w:val="none" w:sz="0" w:space="0" w:color="auto"/>
        <w:left w:val="none" w:sz="0" w:space="0" w:color="auto"/>
        <w:bottom w:val="none" w:sz="0" w:space="0" w:color="auto"/>
        <w:right w:val="none" w:sz="0" w:space="0" w:color="auto"/>
      </w:divBdr>
      <w:divsChild>
        <w:div w:id="1325275807">
          <w:marLeft w:val="0"/>
          <w:marRight w:val="0"/>
          <w:marTop w:val="0"/>
          <w:marBottom w:val="0"/>
          <w:divBdr>
            <w:top w:val="none" w:sz="0" w:space="0" w:color="auto"/>
            <w:left w:val="none" w:sz="0" w:space="0" w:color="auto"/>
            <w:bottom w:val="none" w:sz="0" w:space="0" w:color="auto"/>
            <w:right w:val="none" w:sz="0" w:space="0" w:color="auto"/>
          </w:divBdr>
          <w:divsChild>
            <w:div w:id="261649959">
              <w:marLeft w:val="0"/>
              <w:marRight w:val="0"/>
              <w:marTop w:val="0"/>
              <w:marBottom w:val="0"/>
              <w:divBdr>
                <w:top w:val="none" w:sz="0" w:space="0" w:color="auto"/>
                <w:left w:val="none" w:sz="0" w:space="0" w:color="auto"/>
                <w:bottom w:val="none" w:sz="0" w:space="0" w:color="auto"/>
                <w:right w:val="none" w:sz="0" w:space="0" w:color="auto"/>
              </w:divBdr>
              <w:divsChild>
                <w:div w:id="521168119">
                  <w:marLeft w:val="0"/>
                  <w:marRight w:val="0"/>
                  <w:marTop w:val="0"/>
                  <w:marBottom w:val="0"/>
                  <w:divBdr>
                    <w:top w:val="none" w:sz="0" w:space="0" w:color="auto"/>
                    <w:left w:val="none" w:sz="0" w:space="0" w:color="auto"/>
                    <w:bottom w:val="none" w:sz="0" w:space="0" w:color="auto"/>
                    <w:right w:val="none" w:sz="0" w:space="0" w:color="auto"/>
                  </w:divBdr>
                  <w:divsChild>
                    <w:div w:id="898059197">
                      <w:marLeft w:val="0"/>
                      <w:marRight w:val="0"/>
                      <w:marTop w:val="150"/>
                      <w:marBottom w:val="0"/>
                      <w:divBdr>
                        <w:top w:val="none" w:sz="0" w:space="0" w:color="auto"/>
                        <w:left w:val="none" w:sz="0" w:space="0" w:color="auto"/>
                        <w:bottom w:val="none" w:sz="0" w:space="0" w:color="auto"/>
                        <w:right w:val="none" w:sz="0" w:space="0" w:color="auto"/>
                      </w:divBdr>
                      <w:divsChild>
                        <w:div w:id="2136294653">
                          <w:marLeft w:val="0"/>
                          <w:marRight w:val="0"/>
                          <w:marTop w:val="0"/>
                          <w:marBottom w:val="0"/>
                          <w:divBdr>
                            <w:top w:val="none" w:sz="0" w:space="0" w:color="auto"/>
                            <w:left w:val="none" w:sz="0" w:space="0" w:color="auto"/>
                            <w:bottom w:val="none" w:sz="0" w:space="0" w:color="auto"/>
                            <w:right w:val="none" w:sz="0" w:space="0" w:color="auto"/>
                          </w:divBdr>
                          <w:divsChild>
                            <w:div w:id="834078110">
                              <w:marLeft w:val="0"/>
                              <w:marRight w:val="0"/>
                              <w:marTop w:val="0"/>
                              <w:marBottom w:val="0"/>
                              <w:divBdr>
                                <w:top w:val="none" w:sz="0" w:space="0" w:color="auto"/>
                                <w:left w:val="none" w:sz="0" w:space="0" w:color="auto"/>
                                <w:bottom w:val="none" w:sz="0" w:space="0" w:color="auto"/>
                                <w:right w:val="none" w:sz="0" w:space="0" w:color="auto"/>
                              </w:divBdr>
                              <w:divsChild>
                                <w:div w:id="940140883">
                                  <w:marLeft w:val="0"/>
                                  <w:marRight w:val="0"/>
                                  <w:marTop w:val="0"/>
                                  <w:marBottom w:val="0"/>
                                  <w:divBdr>
                                    <w:top w:val="none" w:sz="0" w:space="0" w:color="auto"/>
                                    <w:left w:val="none" w:sz="0" w:space="0" w:color="auto"/>
                                    <w:bottom w:val="none" w:sz="0" w:space="0" w:color="auto"/>
                                    <w:right w:val="none" w:sz="0" w:space="0" w:color="auto"/>
                                  </w:divBdr>
                                  <w:divsChild>
                                    <w:div w:id="1480075115">
                                      <w:marLeft w:val="0"/>
                                      <w:marRight w:val="0"/>
                                      <w:marTop w:val="0"/>
                                      <w:marBottom w:val="0"/>
                                      <w:divBdr>
                                        <w:top w:val="none" w:sz="0" w:space="0" w:color="auto"/>
                                        <w:left w:val="none" w:sz="0" w:space="0" w:color="auto"/>
                                        <w:bottom w:val="none" w:sz="0" w:space="0" w:color="auto"/>
                                        <w:right w:val="none" w:sz="0" w:space="0" w:color="auto"/>
                                      </w:divBdr>
                                      <w:divsChild>
                                        <w:div w:id="958334645">
                                          <w:marLeft w:val="0"/>
                                          <w:marRight w:val="0"/>
                                          <w:marTop w:val="0"/>
                                          <w:marBottom w:val="0"/>
                                          <w:divBdr>
                                            <w:top w:val="none" w:sz="0" w:space="0" w:color="auto"/>
                                            <w:left w:val="none" w:sz="0" w:space="0" w:color="auto"/>
                                            <w:bottom w:val="none" w:sz="0" w:space="0" w:color="auto"/>
                                            <w:right w:val="none" w:sz="0" w:space="0" w:color="auto"/>
                                          </w:divBdr>
                                          <w:divsChild>
                                            <w:div w:id="1817607595">
                                              <w:marLeft w:val="0"/>
                                              <w:marRight w:val="0"/>
                                              <w:marTop w:val="0"/>
                                              <w:marBottom w:val="0"/>
                                              <w:divBdr>
                                                <w:top w:val="none" w:sz="0" w:space="0" w:color="auto"/>
                                                <w:left w:val="none" w:sz="0" w:space="0" w:color="auto"/>
                                                <w:bottom w:val="none" w:sz="0" w:space="0" w:color="auto"/>
                                                <w:right w:val="none" w:sz="0" w:space="0" w:color="auto"/>
                                              </w:divBdr>
                                              <w:divsChild>
                                                <w:div w:id="1533960992">
                                                  <w:marLeft w:val="0"/>
                                                  <w:marRight w:val="0"/>
                                                  <w:marTop w:val="0"/>
                                                  <w:marBottom w:val="0"/>
                                                  <w:divBdr>
                                                    <w:top w:val="none" w:sz="0" w:space="0" w:color="auto"/>
                                                    <w:left w:val="none" w:sz="0" w:space="0" w:color="auto"/>
                                                    <w:bottom w:val="none" w:sz="0" w:space="0" w:color="auto"/>
                                                    <w:right w:val="none" w:sz="0" w:space="0" w:color="auto"/>
                                                  </w:divBdr>
                                                  <w:divsChild>
                                                    <w:div w:id="620651342">
                                                      <w:marLeft w:val="0"/>
                                                      <w:marRight w:val="0"/>
                                                      <w:marTop w:val="0"/>
                                                      <w:marBottom w:val="0"/>
                                                      <w:divBdr>
                                                        <w:top w:val="none" w:sz="0" w:space="0" w:color="auto"/>
                                                        <w:left w:val="none" w:sz="0" w:space="0" w:color="auto"/>
                                                        <w:bottom w:val="none" w:sz="0" w:space="0" w:color="auto"/>
                                                        <w:right w:val="none" w:sz="0" w:space="0" w:color="auto"/>
                                                      </w:divBdr>
                                                      <w:divsChild>
                                                        <w:div w:id="922376369">
                                                          <w:marLeft w:val="0"/>
                                                          <w:marRight w:val="0"/>
                                                          <w:marTop w:val="0"/>
                                                          <w:marBottom w:val="0"/>
                                                          <w:divBdr>
                                                            <w:top w:val="none" w:sz="0" w:space="0" w:color="auto"/>
                                                            <w:left w:val="none" w:sz="0" w:space="0" w:color="auto"/>
                                                            <w:bottom w:val="none" w:sz="0" w:space="0" w:color="auto"/>
                                                            <w:right w:val="none" w:sz="0" w:space="0" w:color="auto"/>
                                                          </w:divBdr>
                                                          <w:divsChild>
                                                            <w:div w:id="765928495">
                                                              <w:marLeft w:val="0"/>
                                                              <w:marRight w:val="0"/>
                                                              <w:marTop w:val="0"/>
                                                              <w:marBottom w:val="0"/>
                                                              <w:divBdr>
                                                                <w:top w:val="none" w:sz="0" w:space="0" w:color="auto"/>
                                                                <w:left w:val="none" w:sz="0" w:space="0" w:color="auto"/>
                                                                <w:bottom w:val="none" w:sz="0" w:space="0" w:color="auto"/>
                                                                <w:right w:val="none" w:sz="0" w:space="0" w:color="auto"/>
                                                              </w:divBdr>
                                                              <w:divsChild>
                                                                <w:div w:id="714088912">
                                                                  <w:marLeft w:val="0"/>
                                                                  <w:marRight w:val="0"/>
                                                                  <w:marTop w:val="0"/>
                                                                  <w:marBottom w:val="0"/>
                                                                  <w:divBdr>
                                                                    <w:top w:val="none" w:sz="0" w:space="0" w:color="auto"/>
                                                                    <w:left w:val="none" w:sz="0" w:space="0" w:color="auto"/>
                                                                    <w:bottom w:val="none" w:sz="0" w:space="0" w:color="auto"/>
                                                                    <w:right w:val="none" w:sz="0" w:space="0" w:color="auto"/>
                                                                  </w:divBdr>
                                                                  <w:divsChild>
                                                                    <w:div w:id="979653442">
                                                                      <w:marLeft w:val="0"/>
                                                                      <w:marRight w:val="0"/>
                                                                      <w:marTop w:val="0"/>
                                                                      <w:marBottom w:val="0"/>
                                                                      <w:divBdr>
                                                                        <w:top w:val="none" w:sz="0" w:space="0" w:color="auto"/>
                                                                        <w:left w:val="none" w:sz="0" w:space="0" w:color="auto"/>
                                                                        <w:bottom w:val="none" w:sz="0" w:space="0" w:color="auto"/>
                                                                        <w:right w:val="none" w:sz="0" w:space="0" w:color="auto"/>
                                                                      </w:divBdr>
                                                                      <w:divsChild>
                                                                        <w:div w:id="967853406">
                                                                          <w:marLeft w:val="0"/>
                                                                          <w:marRight w:val="0"/>
                                                                          <w:marTop w:val="0"/>
                                                                          <w:marBottom w:val="0"/>
                                                                          <w:divBdr>
                                                                            <w:top w:val="none" w:sz="0" w:space="0" w:color="auto"/>
                                                                            <w:left w:val="none" w:sz="0" w:space="0" w:color="auto"/>
                                                                            <w:bottom w:val="none" w:sz="0" w:space="0" w:color="auto"/>
                                                                            <w:right w:val="none" w:sz="0" w:space="0" w:color="auto"/>
                                                                          </w:divBdr>
                                                                          <w:divsChild>
                                                                            <w:div w:id="40488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439</Words>
  <Characters>2508</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微软中国</Company>
  <LinksUpToDate>false</LinksUpToDate>
  <CharactersWithSpaces>2942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xiqiang yang</dc:creator>
  <cp:lastModifiedBy>Administrator</cp:lastModifiedBy>
  <cp:revision>2</cp:revision>
  <cp:lastPrinted>2014-04-28T01:34:00Z</cp:lastPrinted>
  <dcterms:created xsi:type="dcterms:W3CDTF">2016-11-08T06:01:00Z</dcterms:created>
  <dcterms:modified xsi:type="dcterms:W3CDTF">2016-11-08T06:01:00Z</dcterms:modified>
</cp:coreProperties>
</file>